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61" w:rsidRDefault="00C05661" w:rsidP="00306F31">
      <w:pPr>
        <w:tabs>
          <w:tab w:val="left" w:pos="14115"/>
        </w:tabs>
        <w:spacing w:after="120"/>
        <w:ind w:left="142"/>
        <w:jc w:val="center"/>
        <w:rPr>
          <w:b/>
          <w:sz w:val="28"/>
          <w:szCs w:val="28"/>
        </w:rPr>
      </w:pPr>
    </w:p>
    <w:p w:rsidR="00593FE1" w:rsidRDefault="00FA28F2" w:rsidP="00306F31">
      <w:pPr>
        <w:tabs>
          <w:tab w:val="left" w:pos="14115"/>
        </w:tabs>
        <w:spacing w:after="120"/>
        <w:ind w:left="142"/>
        <w:jc w:val="center"/>
        <w:rPr>
          <w:b/>
          <w:sz w:val="28"/>
          <w:szCs w:val="28"/>
        </w:rPr>
      </w:pPr>
      <w:r>
        <w:rPr>
          <w:b/>
          <w:sz w:val="28"/>
          <w:szCs w:val="28"/>
        </w:rPr>
        <w:t>Т</w:t>
      </w:r>
      <w:r w:rsidR="001C7778" w:rsidRPr="001C7778">
        <w:rPr>
          <w:b/>
          <w:sz w:val="28"/>
          <w:szCs w:val="28"/>
        </w:rPr>
        <w:t>аблица поправок к Градостроительному кодексу Российской Федерации</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069"/>
        <w:gridCol w:w="176"/>
        <w:gridCol w:w="5245"/>
        <w:gridCol w:w="4389"/>
      </w:tblGrid>
      <w:tr w:rsidR="00EB22C2" w:rsidRPr="00587947" w:rsidTr="003807B9">
        <w:tc>
          <w:tcPr>
            <w:tcW w:w="851" w:type="dxa"/>
          </w:tcPr>
          <w:p w:rsidR="00E749DD" w:rsidRPr="00587947" w:rsidRDefault="00E749DD" w:rsidP="00587947">
            <w:pPr>
              <w:spacing w:before="120" w:after="120"/>
              <w:jc w:val="center"/>
              <w:rPr>
                <w:b/>
              </w:rPr>
            </w:pPr>
            <w:r w:rsidRPr="00587947">
              <w:rPr>
                <w:b/>
              </w:rPr>
              <w:t>№ п/п</w:t>
            </w:r>
          </w:p>
        </w:tc>
        <w:tc>
          <w:tcPr>
            <w:tcW w:w="5245" w:type="dxa"/>
            <w:gridSpan w:val="2"/>
          </w:tcPr>
          <w:p w:rsidR="00E749DD" w:rsidRPr="00587947" w:rsidRDefault="00E749DD" w:rsidP="001664D7">
            <w:pPr>
              <w:spacing w:before="120" w:after="120"/>
              <w:jc w:val="center"/>
              <w:rPr>
                <w:b/>
              </w:rPr>
            </w:pPr>
            <w:r w:rsidRPr="00587947">
              <w:rPr>
                <w:b/>
              </w:rPr>
              <w:t>Пункт, статья, закон, текст действующей редакции</w:t>
            </w:r>
          </w:p>
        </w:tc>
        <w:tc>
          <w:tcPr>
            <w:tcW w:w="5245" w:type="dxa"/>
          </w:tcPr>
          <w:p w:rsidR="00E749DD" w:rsidRPr="00587947" w:rsidRDefault="00E749DD" w:rsidP="00587947">
            <w:pPr>
              <w:spacing w:before="120" w:after="120"/>
              <w:jc w:val="center"/>
              <w:rPr>
                <w:b/>
              </w:rPr>
            </w:pPr>
            <w:r w:rsidRPr="00587947">
              <w:rPr>
                <w:b/>
              </w:rPr>
              <w:t>Предлагаемая редакция</w:t>
            </w:r>
          </w:p>
        </w:tc>
        <w:tc>
          <w:tcPr>
            <w:tcW w:w="4389" w:type="dxa"/>
          </w:tcPr>
          <w:p w:rsidR="00E749DD" w:rsidRPr="00587947" w:rsidRDefault="00E749DD" w:rsidP="00587947">
            <w:pPr>
              <w:spacing w:before="120" w:after="120"/>
              <w:jc w:val="center"/>
              <w:rPr>
                <w:b/>
              </w:rPr>
            </w:pPr>
            <w:r w:rsidRPr="00587947">
              <w:rPr>
                <w:b/>
              </w:rPr>
              <w:t xml:space="preserve">Пояснения </w:t>
            </w:r>
          </w:p>
          <w:p w:rsidR="00E749DD" w:rsidRPr="00587947" w:rsidRDefault="00E749DD" w:rsidP="00587947">
            <w:pPr>
              <w:spacing w:before="120" w:after="120"/>
              <w:jc w:val="center"/>
              <w:rPr>
                <w:b/>
              </w:rPr>
            </w:pPr>
          </w:p>
        </w:tc>
      </w:tr>
      <w:tr w:rsidR="00710364" w:rsidRPr="00587947" w:rsidTr="003807B9">
        <w:tc>
          <w:tcPr>
            <w:tcW w:w="15730" w:type="dxa"/>
            <w:gridSpan w:val="5"/>
            <w:tcBorders>
              <w:right w:val="single" w:sz="4" w:space="0" w:color="auto"/>
            </w:tcBorders>
            <w:shd w:val="clear" w:color="auto" w:fill="E2EFD9"/>
          </w:tcPr>
          <w:p w:rsidR="00710364" w:rsidRPr="00587947" w:rsidRDefault="0090083B" w:rsidP="006A60C9">
            <w:pPr>
              <w:autoSpaceDE w:val="0"/>
              <w:autoSpaceDN w:val="0"/>
              <w:adjustRightInd w:val="0"/>
              <w:spacing w:before="120" w:after="120"/>
              <w:jc w:val="center"/>
            </w:pPr>
            <w:r w:rsidRPr="00587947">
              <w:rPr>
                <w:b/>
                <w:sz w:val="28"/>
                <w:szCs w:val="28"/>
              </w:rPr>
              <w:t>1</w:t>
            </w:r>
            <w:r w:rsidR="00710364" w:rsidRPr="00587947">
              <w:rPr>
                <w:b/>
                <w:sz w:val="28"/>
                <w:szCs w:val="28"/>
              </w:rPr>
              <w:t>. Квалификационные требования</w:t>
            </w:r>
            <w:r w:rsidR="006A60C9">
              <w:rPr>
                <w:b/>
                <w:sz w:val="28"/>
                <w:szCs w:val="28"/>
              </w:rPr>
              <w:t xml:space="preserve"> к специалистам, включаемым в НРС</w:t>
            </w:r>
          </w:p>
        </w:tc>
      </w:tr>
      <w:tr w:rsidR="00EB22C2" w:rsidRPr="00587947" w:rsidTr="00897A3B">
        <w:tc>
          <w:tcPr>
            <w:tcW w:w="851" w:type="dxa"/>
            <w:shd w:val="clear" w:color="auto" w:fill="E2EFD9"/>
          </w:tcPr>
          <w:p w:rsidR="00710364" w:rsidRPr="00587947" w:rsidRDefault="00710364" w:rsidP="00587947">
            <w:pPr>
              <w:pStyle w:val="a4"/>
              <w:numPr>
                <w:ilvl w:val="0"/>
                <w:numId w:val="1"/>
              </w:numPr>
              <w:spacing w:before="100" w:after="100" w:line="312" w:lineRule="auto"/>
              <w:ind w:left="527" w:hanging="357"/>
              <w:rPr>
                <w:rFonts w:ascii="Times New Roman" w:hAnsi="Times New Roman"/>
              </w:rPr>
            </w:pPr>
          </w:p>
        </w:tc>
        <w:tc>
          <w:tcPr>
            <w:tcW w:w="5069" w:type="dxa"/>
            <w:tcBorders>
              <w:top w:val="single" w:sz="4" w:space="0" w:color="auto"/>
              <w:left w:val="single" w:sz="4" w:space="0" w:color="auto"/>
              <w:bottom w:val="single" w:sz="4" w:space="0" w:color="auto"/>
              <w:right w:val="single" w:sz="4" w:space="0" w:color="auto"/>
            </w:tcBorders>
            <w:shd w:val="clear" w:color="auto" w:fill="E2EFD9"/>
          </w:tcPr>
          <w:p w:rsidR="00AD4739" w:rsidRPr="00FA2A50" w:rsidRDefault="00AD4739" w:rsidP="00EF3117">
            <w:pPr>
              <w:autoSpaceDE w:val="0"/>
              <w:autoSpaceDN w:val="0"/>
              <w:adjustRightInd w:val="0"/>
              <w:jc w:val="both"/>
              <w:rPr>
                <w:bCs/>
                <w:i/>
              </w:rPr>
            </w:pPr>
            <w:r w:rsidRPr="00FA2A50">
              <w:rPr>
                <w:bCs/>
                <w:i/>
              </w:rPr>
              <w:t>Пункт 1 части 6 статьи 55.5-1 ГрК РФ:</w:t>
            </w:r>
          </w:p>
          <w:p w:rsidR="00710364" w:rsidRPr="00FA2A50" w:rsidRDefault="00AD4739" w:rsidP="00EF3117">
            <w:pPr>
              <w:autoSpaceDE w:val="0"/>
              <w:autoSpaceDN w:val="0"/>
              <w:adjustRightInd w:val="0"/>
              <w:jc w:val="both"/>
              <w:rPr>
                <w:bCs/>
              </w:rPr>
            </w:pPr>
            <w:r w:rsidRPr="00FA2A50">
              <w:rPr>
                <w:bCs/>
              </w:rPr>
              <w:t>1) наличие высшего образования по профессии, специальности или направлению подготовки в области строительства;</w:t>
            </w:r>
          </w:p>
          <w:p w:rsidR="00710364" w:rsidRPr="00FA2A50" w:rsidRDefault="00710364" w:rsidP="00EF3117">
            <w:pPr>
              <w:jc w:val="both"/>
              <w:rPr>
                <w:i/>
              </w:rPr>
            </w:pPr>
          </w:p>
        </w:tc>
        <w:tc>
          <w:tcPr>
            <w:tcW w:w="5421" w:type="dxa"/>
            <w:gridSpan w:val="2"/>
            <w:tcBorders>
              <w:top w:val="single" w:sz="4" w:space="0" w:color="auto"/>
              <w:left w:val="single" w:sz="4" w:space="0" w:color="auto"/>
              <w:bottom w:val="single" w:sz="4" w:space="0" w:color="auto"/>
              <w:right w:val="single" w:sz="4" w:space="0" w:color="auto"/>
            </w:tcBorders>
            <w:shd w:val="clear" w:color="auto" w:fill="E2EFD9"/>
          </w:tcPr>
          <w:p w:rsidR="00E938BE" w:rsidRPr="00FA2A50" w:rsidRDefault="00E938BE" w:rsidP="00EF3117">
            <w:pPr>
              <w:autoSpaceDE w:val="0"/>
              <w:autoSpaceDN w:val="0"/>
              <w:adjustRightInd w:val="0"/>
              <w:jc w:val="both"/>
              <w:rPr>
                <w:i/>
              </w:rPr>
            </w:pPr>
            <w:r w:rsidRPr="00FA2A50">
              <w:rPr>
                <w:i/>
              </w:rPr>
              <w:t xml:space="preserve">Пункт 1 части 6 статьи 55.5-1 ГрК РФ изложить в </w:t>
            </w:r>
            <w:r w:rsidR="00DE288C">
              <w:rPr>
                <w:i/>
              </w:rPr>
              <w:t>следующе</w:t>
            </w:r>
            <w:r w:rsidRPr="00FA2A50">
              <w:rPr>
                <w:i/>
              </w:rPr>
              <w:t>й редакции:</w:t>
            </w:r>
          </w:p>
          <w:p w:rsidR="00710364" w:rsidRPr="00FA2A50" w:rsidRDefault="00F42899" w:rsidP="00EF3117">
            <w:pPr>
              <w:spacing w:after="120"/>
              <w:jc w:val="both"/>
            </w:pPr>
            <w:r w:rsidRPr="00FA2A50">
              <w:t>«</w:t>
            </w:r>
            <w:r w:rsidR="00E938BE" w:rsidRPr="00FA2A50">
              <w:t xml:space="preserve">1) наличие </w:t>
            </w:r>
            <w:r w:rsidR="00E938BE" w:rsidRPr="00FA2A50">
              <w:rPr>
                <w:b/>
              </w:rPr>
              <w:t>среднего профессионального</w:t>
            </w:r>
            <w:r w:rsidR="00E938BE" w:rsidRPr="00FA2A50">
              <w:t xml:space="preserve"> </w:t>
            </w:r>
            <w:r w:rsidR="00E938BE" w:rsidRPr="00FA2A50">
              <w:rPr>
                <w:b/>
              </w:rPr>
              <w:t xml:space="preserve">или </w:t>
            </w:r>
            <w:r w:rsidR="00E938BE" w:rsidRPr="00FA2A50">
              <w:t>высшего образования по профессии, специальности или направлению подготовки в области строительства;</w:t>
            </w:r>
            <w:r w:rsidRPr="00FA2A50">
              <w:t>»</w:t>
            </w:r>
          </w:p>
        </w:tc>
        <w:tc>
          <w:tcPr>
            <w:tcW w:w="4389" w:type="dxa"/>
            <w:tcBorders>
              <w:top w:val="single" w:sz="4" w:space="0" w:color="auto"/>
              <w:left w:val="single" w:sz="4" w:space="0" w:color="auto"/>
              <w:right w:val="single" w:sz="4" w:space="0" w:color="auto"/>
            </w:tcBorders>
            <w:shd w:val="clear" w:color="auto" w:fill="E2EFD9"/>
          </w:tcPr>
          <w:p w:rsidR="00F42899" w:rsidRPr="00FA2A50" w:rsidRDefault="00F42899" w:rsidP="00EF3117">
            <w:pPr>
              <w:autoSpaceDE w:val="0"/>
              <w:autoSpaceDN w:val="0"/>
              <w:adjustRightInd w:val="0"/>
              <w:spacing w:after="60"/>
              <w:jc w:val="both"/>
              <w:rPr>
                <w:i/>
              </w:rPr>
            </w:pPr>
            <w:r w:rsidRPr="00FA2A50">
              <w:rPr>
                <w:i/>
              </w:rPr>
              <w:t>Предложение ОК по ЦФО, СФО.</w:t>
            </w:r>
          </w:p>
          <w:p w:rsidR="007F56C0" w:rsidRPr="00FA2A50" w:rsidRDefault="00F42899" w:rsidP="00EF3117">
            <w:pPr>
              <w:autoSpaceDE w:val="0"/>
              <w:autoSpaceDN w:val="0"/>
              <w:adjustRightInd w:val="0"/>
              <w:spacing w:after="60"/>
              <w:jc w:val="both"/>
            </w:pPr>
            <w:r w:rsidRPr="00FA2A50">
              <w:t>Снижаются минимальные требования к физическим лицам для включения их в Национальный реестр специалистов в части наличия соответствующего образования.</w:t>
            </w:r>
          </w:p>
        </w:tc>
      </w:tr>
      <w:tr w:rsidR="00EB22C2" w:rsidRPr="00587947" w:rsidTr="00897A3B">
        <w:tc>
          <w:tcPr>
            <w:tcW w:w="851" w:type="dxa"/>
            <w:shd w:val="clear" w:color="auto" w:fill="E2EFD9"/>
          </w:tcPr>
          <w:p w:rsidR="00710364" w:rsidRPr="00587947" w:rsidRDefault="00710364" w:rsidP="00587947">
            <w:pPr>
              <w:pStyle w:val="a4"/>
              <w:numPr>
                <w:ilvl w:val="0"/>
                <w:numId w:val="1"/>
              </w:numPr>
              <w:spacing w:before="100" w:after="100" w:line="312" w:lineRule="auto"/>
              <w:ind w:left="527" w:hanging="357"/>
              <w:rPr>
                <w:rFonts w:ascii="Times New Roman" w:hAnsi="Times New Roman"/>
              </w:rPr>
            </w:pPr>
          </w:p>
        </w:tc>
        <w:tc>
          <w:tcPr>
            <w:tcW w:w="5069" w:type="dxa"/>
            <w:shd w:val="clear" w:color="auto" w:fill="E2EFD9"/>
          </w:tcPr>
          <w:p w:rsidR="0014232B" w:rsidRPr="00FA2A50" w:rsidRDefault="0014232B" w:rsidP="00EF3117">
            <w:pPr>
              <w:pStyle w:val="af0"/>
              <w:tabs>
                <w:tab w:val="left" w:pos="993"/>
              </w:tabs>
              <w:jc w:val="both"/>
              <w:rPr>
                <w:i/>
                <w:color w:val="000000"/>
                <w:sz w:val="22"/>
                <w:szCs w:val="22"/>
              </w:rPr>
            </w:pPr>
            <w:r w:rsidRPr="00FA2A50">
              <w:rPr>
                <w:i/>
                <w:color w:val="000000"/>
                <w:sz w:val="22"/>
                <w:szCs w:val="22"/>
              </w:rPr>
              <w:t>Пункт 3 части 6 статьи 55.5-1 ГрК РФ:</w:t>
            </w:r>
          </w:p>
          <w:p w:rsidR="00710364" w:rsidRPr="00FA2A50" w:rsidRDefault="0014232B" w:rsidP="00EF3117">
            <w:pPr>
              <w:pStyle w:val="af0"/>
              <w:tabs>
                <w:tab w:val="left" w:pos="993"/>
              </w:tabs>
              <w:jc w:val="both"/>
              <w:rPr>
                <w:color w:val="000000"/>
                <w:sz w:val="22"/>
                <w:szCs w:val="22"/>
              </w:rPr>
            </w:pPr>
            <w:r w:rsidRPr="00FA2A50">
              <w:rPr>
                <w:color w:val="000000"/>
                <w:sz w:val="22"/>
                <w:szCs w:val="22"/>
              </w:rPr>
              <w:t>«3) наличие общего трудового стажа по профессии, специальности или направлению подготовки в области строительства не менее чем десять лет;»</w:t>
            </w:r>
          </w:p>
          <w:p w:rsidR="00710364" w:rsidRPr="00FA2A50" w:rsidRDefault="00710364" w:rsidP="00EF3117">
            <w:pPr>
              <w:pStyle w:val="af0"/>
              <w:tabs>
                <w:tab w:val="left" w:pos="993"/>
              </w:tabs>
              <w:jc w:val="both"/>
              <w:rPr>
                <w:color w:val="000000"/>
                <w:sz w:val="22"/>
                <w:szCs w:val="22"/>
              </w:rPr>
            </w:pPr>
          </w:p>
          <w:p w:rsidR="00710364" w:rsidRPr="00FA2A50" w:rsidRDefault="00710364" w:rsidP="00EF3117">
            <w:pPr>
              <w:pStyle w:val="af0"/>
              <w:tabs>
                <w:tab w:val="left" w:pos="993"/>
              </w:tabs>
              <w:jc w:val="both"/>
              <w:rPr>
                <w:color w:val="000000"/>
                <w:sz w:val="22"/>
                <w:szCs w:val="22"/>
              </w:rPr>
            </w:pPr>
          </w:p>
        </w:tc>
        <w:tc>
          <w:tcPr>
            <w:tcW w:w="5421" w:type="dxa"/>
            <w:gridSpan w:val="2"/>
            <w:tcBorders>
              <w:right w:val="single" w:sz="4" w:space="0" w:color="auto"/>
            </w:tcBorders>
            <w:shd w:val="clear" w:color="auto" w:fill="E2EFD9"/>
          </w:tcPr>
          <w:p w:rsidR="00F441DD" w:rsidRPr="00FA2A50" w:rsidRDefault="00F441DD" w:rsidP="00EF3117">
            <w:pPr>
              <w:pStyle w:val="af0"/>
              <w:tabs>
                <w:tab w:val="left" w:pos="993"/>
              </w:tabs>
              <w:jc w:val="both"/>
              <w:rPr>
                <w:i/>
                <w:color w:val="000000"/>
                <w:sz w:val="22"/>
                <w:szCs w:val="22"/>
              </w:rPr>
            </w:pPr>
            <w:r w:rsidRPr="00FA2A50">
              <w:rPr>
                <w:i/>
                <w:color w:val="000000"/>
                <w:sz w:val="22"/>
                <w:szCs w:val="22"/>
              </w:rPr>
              <w:t>Пункт 3 части 6 статьи 55.5-1 ГрК РФ изложить в следующей редакции:</w:t>
            </w:r>
          </w:p>
          <w:p w:rsidR="00936465" w:rsidRPr="00FA2A50" w:rsidRDefault="00F441DD" w:rsidP="00306F31">
            <w:pPr>
              <w:pStyle w:val="af0"/>
              <w:tabs>
                <w:tab w:val="left" w:pos="993"/>
              </w:tabs>
              <w:spacing w:after="120"/>
              <w:jc w:val="both"/>
              <w:rPr>
                <w:color w:val="000000"/>
                <w:sz w:val="22"/>
                <w:szCs w:val="22"/>
              </w:rPr>
            </w:pPr>
            <w:r w:rsidRPr="00FA2A50">
              <w:rPr>
                <w:color w:val="000000"/>
                <w:sz w:val="22"/>
                <w:szCs w:val="22"/>
              </w:rPr>
              <w:t>«3) наличие общего трудового стажа по профессии, специальности или направлению подготовки в области строительства не менее чем</w:t>
            </w:r>
            <w:r w:rsidRPr="00FA2A50">
              <w:rPr>
                <w:b/>
                <w:color w:val="000000"/>
                <w:sz w:val="22"/>
                <w:szCs w:val="22"/>
              </w:rPr>
              <w:t xml:space="preserve"> пять лет</w:t>
            </w:r>
            <w:r w:rsidRPr="00FA2A50">
              <w:rPr>
                <w:color w:val="000000"/>
                <w:sz w:val="22"/>
                <w:szCs w:val="22"/>
              </w:rPr>
              <w:t>;»</w:t>
            </w:r>
            <w:bookmarkStart w:id="0" w:name="dst1771"/>
            <w:bookmarkEnd w:id="0"/>
          </w:p>
          <w:p w:rsidR="000427A7" w:rsidRPr="00FA2A50" w:rsidRDefault="00EF3117" w:rsidP="00EF3117">
            <w:pPr>
              <w:pStyle w:val="af0"/>
              <w:jc w:val="both"/>
              <w:rPr>
                <w:i/>
                <w:iCs/>
                <w:sz w:val="22"/>
                <w:szCs w:val="22"/>
              </w:rPr>
            </w:pPr>
            <w:r w:rsidRPr="00EF3117">
              <w:rPr>
                <w:i/>
                <w:iCs/>
                <w:sz w:val="22"/>
                <w:szCs w:val="22"/>
                <w:u w:val="single"/>
              </w:rPr>
              <w:t>Вариант</w:t>
            </w:r>
            <w:r w:rsidRPr="00EF3117">
              <w:rPr>
                <w:iCs/>
                <w:sz w:val="22"/>
                <w:szCs w:val="22"/>
              </w:rPr>
              <w:t xml:space="preserve">: </w:t>
            </w:r>
            <w:r w:rsidR="000427A7" w:rsidRPr="00FA2A50">
              <w:rPr>
                <w:i/>
                <w:iCs/>
                <w:sz w:val="22"/>
                <w:szCs w:val="22"/>
              </w:rPr>
              <w:t>Пункт 3 части 6 статьи 55.5-1 ГрК РФ изложить в следующей редакции:</w:t>
            </w:r>
          </w:p>
          <w:p w:rsidR="00F441DD" w:rsidRPr="00FA2A50" w:rsidRDefault="00F441DD" w:rsidP="00306F31">
            <w:pPr>
              <w:pStyle w:val="af0"/>
              <w:spacing w:after="120"/>
              <w:jc w:val="both"/>
              <w:rPr>
                <w:iCs/>
                <w:sz w:val="22"/>
                <w:szCs w:val="22"/>
              </w:rPr>
            </w:pPr>
            <w:r w:rsidRPr="00FA2A50">
              <w:rPr>
                <w:iCs/>
                <w:sz w:val="22"/>
                <w:szCs w:val="22"/>
              </w:rPr>
              <w:t>«3) наличие общего трудового стажа по профессии, специальности или направлению подготовки в области строительства не менее чем</w:t>
            </w:r>
            <w:r w:rsidRPr="00FA2A50">
              <w:rPr>
                <w:b/>
                <w:iCs/>
                <w:sz w:val="22"/>
                <w:szCs w:val="22"/>
              </w:rPr>
              <w:t xml:space="preserve"> </w:t>
            </w:r>
            <w:r w:rsidR="00CF0623" w:rsidRPr="00FA2A50">
              <w:rPr>
                <w:b/>
                <w:iCs/>
                <w:sz w:val="22"/>
                <w:szCs w:val="22"/>
              </w:rPr>
              <w:t>сем</w:t>
            </w:r>
            <w:r w:rsidRPr="00FA2A50">
              <w:rPr>
                <w:b/>
                <w:iCs/>
                <w:sz w:val="22"/>
                <w:szCs w:val="22"/>
              </w:rPr>
              <w:t>ь лет</w:t>
            </w:r>
            <w:r w:rsidRPr="00FA2A50">
              <w:rPr>
                <w:iCs/>
                <w:sz w:val="22"/>
                <w:szCs w:val="22"/>
              </w:rPr>
              <w:t>;»</w:t>
            </w:r>
          </w:p>
          <w:p w:rsidR="007F6E92" w:rsidRPr="00FA2A50" w:rsidRDefault="00EF3117" w:rsidP="00EF3117">
            <w:pPr>
              <w:jc w:val="both"/>
              <w:rPr>
                <w:bCs/>
                <w:i/>
              </w:rPr>
            </w:pPr>
            <w:r w:rsidRPr="00EF3117">
              <w:rPr>
                <w:bCs/>
                <w:i/>
                <w:u w:val="single"/>
              </w:rPr>
              <w:t>Вариант</w:t>
            </w:r>
            <w:r>
              <w:rPr>
                <w:bCs/>
              </w:rPr>
              <w:t>:</w:t>
            </w:r>
            <w:r w:rsidR="000427A7" w:rsidRPr="00FA2A50">
              <w:rPr>
                <w:bCs/>
                <w:i/>
              </w:rPr>
              <w:t xml:space="preserve"> </w:t>
            </w:r>
            <w:r w:rsidR="007F6E92" w:rsidRPr="00FA2A50">
              <w:rPr>
                <w:bCs/>
                <w:i/>
              </w:rPr>
              <w:t>Пункт 3 части 6 статьи 55.5-1 ГрК РФ</w:t>
            </w:r>
            <w:r w:rsidR="007F6E92" w:rsidRPr="00FA2A50">
              <w:rPr>
                <w:i/>
              </w:rPr>
              <w:t xml:space="preserve"> </w:t>
            </w:r>
            <w:r w:rsidR="007F6E92" w:rsidRPr="00FA2A50">
              <w:rPr>
                <w:bCs/>
                <w:i/>
              </w:rPr>
              <w:t>изложить в следующей редакции:</w:t>
            </w:r>
          </w:p>
          <w:p w:rsidR="007F6E92" w:rsidRPr="00FA2A50" w:rsidRDefault="007F6E92" w:rsidP="00EF3117">
            <w:pPr>
              <w:jc w:val="both"/>
              <w:rPr>
                <w:b/>
              </w:rPr>
            </w:pPr>
            <w:r w:rsidRPr="00FA2A50">
              <w:rPr>
                <w:bCs/>
              </w:rPr>
              <w:t>«</w:t>
            </w:r>
            <w:r w:rsidRPr="00FA2A50">
              <w:t xml:space="preserve">3) </w:t>
            </w:r>
            <w:r w:rsidRPr="00FA2A50">
              <w:rPr>
                <w:b/>
              </w:rPr>
              <w:t>лицам, имеющим высшее образование по профессии, специальности или направлению подготовки в области строительства, - наличие общего трудового стажа по профессии, специальности или направлению подготовки в области строительства не менее чем пять лет;</w:t>
            </w:r>
          </w:p>
          <w:p w:rsidR="00F441DD" w:rsidRPr="00FA2A50" w:rsidRDefault="007F6E92" w:rsidP="00EF3117">
            <w:pPr>
              <w:pStyle w:val="af0"/>
              <w:tabs>
                <w:tab w:val="left" w:pos="993"/>
              </w:tabs>
              <w:spacing w:after="120"/>
              <w:jc w:val="both"/>
              <w:rPr>
                <w:iCs/>
                <w:sz w:val="22"/>
                <w:szCs w:val="22"/>
              </w:rPr>
            </w:pPr>
            <w:r w:rsidRPr="00FA2A50">
              <w:rPr>
                <w:rFonts w:eastAsia="Calibri"/>
                <w:b/>
                <w:sz w:val="22"/>
                <w:szCs w:val="22"/>
                <w:lang w:eastAsia="zh-CN"/>
              </w:rPr>
              <w:t>- лицам, имеющим среднее профессиональное образование по профессии, специальности или направлению подготовки в области строительства, - наличие общего трудового стажа по профессии, специальности или направлению подготовки в области строительства не менее чем десять лет;</w:t>
            </w:r>
            <w:r w:rsidRPr="00FA2A50">
              <w:rPr>
                <w:rFonts w:eastAsia="Calibri"/>
                <w:sz w:val="22"/>
                <w:szCs w:val="22"/>
                <w:lang w:eastAsia="zh-CN"/>
              </w:rPr>
              <w:t>»</w:t>
            </w:r>
          </w:p>
        </w:tc>
        <w:tc>
          <w:tcPr>
            <w:tcW w:w="4389" w:type="dxa"/>
            <w:tcBorders>
              <w:left w:val="single" w:sz="4" w:space="0" w:color="auto"/>
              <w:right w:val="single" w:sz="4" w:space="0" w:color="auto"/>
            </w:tcBorders>
            <w:shd w:val="clear" w:color="auto" w:fill="E2EFD9"/>
          </w:tcPr>
          <w:p w:rsidR="00710364" w:rsidRPr="00FA2A50" w:rsidRDefault="000427A7" w:rsidP="00EF3117">
            <w:pPr>
              <w:pStyle w:val="af0"/>
              <w:tabs>
                <w:tab w:val="left" w:pos="993"/>
              </w:tabs>
              <w:jc w:val="both"/>
              <w:rPr>
                <w:bCs/>
                <w:sz w:val="22"/>
                <w:szCs w:val="22"/>
              </w:rPr>
            </w:pPr>
            <w:r w:rsidRPr="00FA2A50">
              <w:rPr>
                <w:bCs/>
                <w:sz w:val="22"/>
                <w:szCs w:val="22"/>
              </w:rPr>
              <w:t>Снижение общего трудового стажа, необходимого для включения сведений о физическом лице в НРС, позволит включить в НРС молодых специалистов. Кроме того, на практике высокие требования к стажу приводят к фальсификации сведений о стаже специалиста в целях включения в НРС.</w:t>
            </w:r>
          </w:p>
          <w:p w:rsidR="000427A7" w:rsidRPr="00FA2A50" w:rsidRDefault="000427A7" w:rsidP="00EF3117">
            <w:pPr>
              <w:pStyle w:val="af0"/>
              <w:tabs>
                <w:tab w:val="left" w:pos="993"/>
              </w:tabs>
              <w:jc w:val="both"/>
              <w:rPr>
                <w:bCs/>
                <w:sz w:val="22"/>
                <w:szCs w:val="22"/>
              </w:rPr>
            </w:pPr>
          </w:p>
          <w:p w:rsidR="000427A7" w:rsidRPr="00FA2A50" w:rsidRDefault="000427A7" w:rsidP="00EF3117">
            <w:pPr>
              <w:pStyle w:val="af0"/>
              <w:tabs>
                <w:tab w:val="left" w:pos="993"/>
              </w:tabs>
              <w:jc w:val="both"/>
              <w:rPr>
                <w:bCs/>
                <w:i/>
                <w:sz w:val="22"/>
                <w:szCs w:val="22"/>
              </w:rPr>
            </w:pPr>
            <w:r w:rsidRPr="00FA2A50">
              <w:rPr>
                <w:bCs/>
                <w:i/>
                <w:sz w:val="22"/>
                <w:szCs w:val="22"/>
              </w:rPr>
              <w:t xml:space="preserve">Окружные конференции по СКФО, СПб, ДФО, ЦФО, СЗФО, СФО поддержали снижение стажа до 5 лет. ОК по Москве предложила снизить стаж до 7 лет. </w:t>
            </w:r>
          </w:p>
          <w:p w:rsidR="000427A7" w:rsidRPr="00FA2A50" w:rsidRDefault="000427A7" w:rsidP="00EF3117">
            <w:pPr>
              <w:pStyle w:val="af0"/>
              <w:tabs>
                <w:tab w:val="left" w:pos="993"/>
              </w:tabs>
              <w:jc w:val="both"/>
              <w:rPr>
                <w:i/>
                <w:sz w:val="22"/>
                <w:szCs w:val="22"/>
              </w:rPr>
            </w:pPr>
            <w:r w:rsidRPr="00FA2A50">
              <w:rPr>
                <w:bCs/>
                <w:i/>
                <w:sz w:val="22"/>
                <w:szCs w:val="22"/>
              </w:rPr>
              <w:t>ОК по СФО предложила снизить до 5 лет стаж только для специалистов, имеющих высшее образование</w:t>
            </w:r>
            <w:r w:rsidR="006C2A08" w:rsidRPr="00FA2A50">
              <w:rPr>
                <w:bCs/>
                <w:i/>
                <w:sz w:val="22"/>
                <w:szCs w:val="22"/>
              </w:rPr>
              <w:t>, а для специалистов со средним профессиональным образованием сохранить требование 10 лет стажа.</w:t>
            </w:r>
          </w:p>
        </w:tc>
      </w:tr>
      <w:tr w:rsidR="00626F66" w:rsidRPr="00587947" w:rsidTr="00897A3B">
        <w:tc>
          <w:tcPr>
            <w:tcW w:w="851" w:type="dxa"/>
            <w:shd w:val="clear" w:color="auto" w:fill="E2EFD9"/>
          </w:tcPr>
          <w:p w:rsidR="00626F66" w:rsidRPr="00587947" w:rsidRDefault="00626F66" w:rsidP="00587947">
            <w:pPr>
              <w:pStyle w:val="a4"/>
              <w:numPr>
                <w:ilvl w:val="0"/>
                <w:numId w:val="1"/>
              </w:numPr>
              <w:spacing w:before="100" w:after="100" w:line="312" w:lineRule="auto"/>
              <w:ind w:left="527" w:hanging="357"/>
              <w:rPr>
                <w:rFonts w:ascii="Times New Roman" w:hAnsi="Times New Roman"/>
              </w:rPr>
            </w:pPr>
          </w:p>
        </w:tc>
        <w:tc>
          <w:tcPr>
            <w:tcW w:w="5069" w:type="dxa"/>
            <w:shd w:val="clear" w:color="auto" w:fill="E2EFD9"/>
          </w:tcPr>
          <w:p w:rsidR="00EF3117" w:rsidRPr="00FA2A50" w:rsidRDefault="00EF3117" w:rsidP="00EF3117">
            <w:pPr>
              <w:pStyle w:val="af0"/>
              <w:tabs>
                <w:tab w:val="left" w:pos="993"/>
              </w:tabs>
              <w:jc w:val="both"/>
              <w:rPr>
                <w:i/>
                <w:color w:val="000000"/>
                <w:sz w:val="22"/>
                <w:szCs w:val="22"/>
              </w:rPr>
            </w:pPr>
            <w:r w:rsidRPr="00FA2A50">
              <w:rPr>
                <w:i/>
                <w:color w:val="000000"/>
                <w:sz w:val="22"/>
                <w:szCs w:val="22"/>
              </w:rPr>
              <w:t xml:space="preserve">Пункт </w:t>
            </w:r>
            <w:r>
              <w:rPr>
                <w:i/>
                <w:color w:val="000000"/>
                <w:sz w:val="22"/>
                <w:szCs w:val="22"/>
              </w:rPr>
              <w:t>2</w:t>
            </w:r>
            <w:r w:rsidRPr="00FA2A50">
              <w:rPr>
                <w:i/>
                <w:color w:val="000000"/>
                <w:sz w:val="22"/>
                <w:szCs w:val="22"/>
              </w:rPr>
              <w:t xml:space="preserve"> части 6 статьи 55.5 ГрК РФ:</w:t>
            </w:r>
          </w:p>
          <w:p w:rsidR="007F522F" w:rsidRPr="00FA2A50" w:rsidRDefault="007F522F" w:rsidP="00EF3117">
            <w:pPr>
              <w:pStyle w:val="af0"/>
              <w:tabs>
                <w:tab w:val="left" w:pos="993"/>
              </w:tabs>
              <w:jc w:val="both"/>
              <w:rPr>
                <w:color w:val="000000"/>
                <w:sz w:val="22"/>
                <w:szCs w:val="22"/>
              </w:rPr>
            </w:pPr>
            <w:r w:rsidRPr="00FA2A50">
              <w:rPr>
                <w:color w:val="000000"/>
                <w:sz w:val="22"/>
                <w:szCs w:val="22"/>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626F66" w:rsidRPr="00FA2A50" w:rsidRDefault="00626F66" w:rsidP="00EF3117">
            <w:pPr>
              <w:pStyle w:val="af0"/>
              <w:tabs>
                <w:tab w:val="left" w:pos="993"/>
              </w:tabs>
              <w:jc w:val="both"/>
              <w:rPr>
                <w:i/>
                <w:color w:val="000000"/>
                <w:sz w:val="22"/>
                <w:szCs w:val="22"/>
              </w:rPr>
            </w:pPr>
          </w:p>
        </w:tc>
        <w:tc>
          <w:tcPr>
            <w:tcW w:w="5421" w:type="dxa"/>
            <w:gridSpan w:val="2"/>
            <w:tcBorders>
              <w:right w:val="single" w:sz="4" w:space="0" w:color="auto"/>
            </w:tcBorders>
            <w:shd w:val="clear" w:color="auto" w:fill="E2EFD9"/>
          </w:tcPr>
          <w:p w:rsidR="00626F66" w:rsidRPr="00FA2A50" w:rsidRDefault="007F522F" w:rsidP="00306F31">
            <w:pPr>
              <w:pStyle w:val="af0"/>
              <w:spacing w:after="60"/>
              <w:jc w:val="both"/>
              <w:rPr>
                <w:b/>
                <w:bCs/>
                <w:color w:val="000000"/>
                <w:sz w:val="22"/>
                <w:szCs w:val="22"/>
              </w:rPr>
            </w:pPr>
            <w:r w:rsidRPr="00FA2A50">
              <w:rPr>
                <w:color w:val="000000"/>
                <w:sz w:val="22"/>
                <w:szCs w:val="22"/>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 </w:t>
            </w:r>
            <w:r w:rsidRPr="00FA2A50">
              <w:rPr>
                <w:b/>
                <w:color w:val="000000"/>
                <w:sz w:val="22"/>
                <w:szCs w:val="22"/>
              </w:rPr>
              <w:t>или не менее чем один специалист по основному месту работы и один специалист</w:t>
            </w:r>
            <w:r w:rsidR="00593FE1" w:rsidRPr="00FA2A50">
              <w:rPr>
                <w:b/>
                <w:color w:val="000000"/>
                <w:sz w:val="22"/>
                <w:szCs w:val="22"/>
              </w:rPr>
              <w:t>, работающий</w:t>
            </w:r>
            <w:r w:rsidRPr="00FA2A50">
              <w:rPr>
                <w:b/>
                <w:color w:val="000000"/>
                <w:sz w:val="22"/>
                <w:szCs w:val="22"/>
              </w:rPr>
              <w:t xml:space="preserve"> по совместительству</w:t>
            </w:r>
            <w:r w:rsidR="00593FE1" w:rsidRPr="00FA2A50">
              <w:rPr>
                <w:b/>
                <w:color w:val="000000"/>
                <w:sz w:val="22"/>
                <w:szCs w:val="22"/>
              </w:rPr>
              <w:t>,</w:t>
            </w:r>
            <w:r w:rsidRPr="00FA2A50">
              <w:rPr>
                <w:b/>
                <w:color w:val="000000"/>
                <w:sz w:val="22"/>
                <w:szCs w:val="22"/>
              </w:rPr>
              <w:t xml:space="preserve"> для индивидуального предпринимателя или юридического лица, отнесенных к микропредприятиям в соответствии с условиями, установленными Федеральным законом </w:t>
            </w:r>
            <w:r w:rsidRPr="00FA2A50">
              <w:rPr>
                <w:b/>
                <w:bCs/>
                <w:color w:val="000000"/>
                <w:sz w:val="22"/>
                <w:szCs w:val="22"/>
              </w:rPr>
              <w:t>от 24 июля 2007 года № 209-ФЗ "О развитии малого и среднего предпринимательства в Российской Федерации"».</w:t>
            </w:r>
          </w:p>
        </w:tc>
        <w:tc>
          <w:tcPr>
            <w:tcW w:w="4389" w:type="dxa"/>
            <w:tcBorders>
              <w:left w:val="single" w:sz="4" w:space="0" w:color="auto"/>
              <w:right w:val="single" w:sz="4" w:space="0" w:color="auto"/>
            </w:tcBorders>
            <w:shd w:val="clear" w:color="auto" w:fill="E2EFD9"/>
          </w:tcPr>
          <w:p w:rsidR="00593FE1" w:rsidRPr="00FA2A50" w:rsidRDefault="00593FE1" w:rsidP="00593FE1">
            <w:pPr>
              <w:pStyle w:val="af0"/>
              <w:tabs>
                <w:tab w:val="left" w:pos="993"/>
              </w:tabs>
              <w:jc w:val="both"/>
              <w:rPr>
                <w:bCs/>
                <w:i/>
                <w:sz w:val="22"/>
                <w:szCs w:val="22"/>
              </w:rPr>
            </w:pPr>
            <w:r w:rsidRPr="00FA2A50">
              <w:rPr>
                <w:bCs/>
                <w:i/>
                <w:sz w:val="22"/>
                <w:szCs w:val="22"/>
              </w:rPr>
              <w:t>ОК по ЮФО.</w:t>
            </w:r>
          </w:p>
          <w:p w:rsidR="00302F52" w:rsidRDefault="00302F52" w:rsidP="00302F52">
            <w:pPr>
              <w:pStyle w:val="af0"/>
              <w:tabs>
                <w:tab w:val="left" w:pos="993"/>
              </w:tabs>
              <w:jc w:val="both"/>
              <w:rPr>
                <w:bCs/>
                <w:sz w:val="22"/>
                <w:szCs w:val="22"/>
              </w:rPr>
            </w:pPr>
            <w:r>
              <w:rPr>
                <w:bCs/>
                <w:sz w:val="22"/>
                <w:szCs w:val="22"/>
              </w:rPr>
              <w:t>Следует разграничивать т</w:t>
            </w:r>
            <w:r w:rsidRPr="00302F52">
              <w:rPr>
                <w:bCs/>
                <w:sz w:val="22"/>
                <w:szCs w:val="22"/>
              </w:rPr>
              <w:t xml:space="preserve">ребования к микропредприятиям (штат численностью до 15 работников) и к остальным субъектам предпринимательства. Микропредприятие – это по </w:t>
            </w:r>
            <w:r>
              <w:rPr>
                <w:bCs/>
                <w:sz w:val="22"/>
                <w:szCs w:val="22"/>
              </w:rPr>
              <w:t>сути</w:t>
            </w:r>
            <w:r w:rsidRPr="00302F52">
              <w:rPr>
                <w:bCs/>
                <w:sz w:val="22"/>
                <w:szCs w:val="22"/>
              </w:rPr>
              <w:t xml:space="preserve"> организация, составляющая одну </w:t>
            </w:r>
            <w:r>
              <w:rPr>
                <w:bCs/>
                <w:sz w:val="22"/>
                <w:szCs w:val="22"/>
              </w:rPr>
              <w:t xml:space="preserve">строительную </w:t>
            </w:r>
            <w:r w:rsidRPr="00302F52">
              <w:rPr>
                <w:bCs/>
                <w:sz w:val="22"/>
                <w:szCs w:val="22"/>
              </w:rPr>
              <w:t>бригаду, выполняющая работы объ</w:t>
            </w:r>
            <w:r>
              <w:rPr>
                <w:bCs/>
                <w:sz w:val="22"/>
                <w:szCs w:val="22"/>
              </w:rPr>
              <w:t xml:space="preserve">ёмом до 120 млн </w:t>
            </w:r>
            <w:r w:rsidRPr="00302F52">
              <w:rPr>
                <w:bCs/>
                <w:sz w:val="22"/>
                <w:szCs w:val="22"/>
              </w:rPr>
              <w:t>руб.</w:t>
            </w:r>
            <w:r>
              <w:rPr>
                <w:bCs/>
                <w:sz w:val="22"/>
                <w:szCs w:val="22"/>
              </w:rPr>
              <w:t xml:space="preserve"> в </w:t>
            </w:r>
            <w:r w:rsidRPr="00302F52">
              <w:rPr>
                <w:bCs/>
                <w:sz w:val="22"/>
                <w:szCs w:val="22"/>
              </w:rPr>
              <w:t xml:space="preserve">год. </w:t>
            </w:r>
            <w:r>
              <w:rPr>
                <w:bCs/>
                <w:sz w:val="22"/>
                <w:szCs w:val="22"/>
              </w:rPr>
              <w:t>Требование о наличии двух</w:t>
            </w:r>
            <w:r w:rsidRPr="00302F52">
              <w:rPr>
                <w:bCs/>
                <w:sz w:val="22"/>
                <w:szCs w:val="22"/>
              </w:rPr>
              <w:t xml:space="preserve"> </w:t>
            </w:r>
            <w:r>
              <w:rPr>
                <w:bCs/>
                <w:sz w:val="22"/>
                <w:szCs w:val="22"/>
              </w:rPr>
              <w:t xml:space="preserve">специалистов по </w:t>
            </w:r>
            <w:r w:rsidRPr="00302F52">
              <w:rPr>
                <w:bCs/>
                <w:sz w:val="22"/>
                <w:szCs w:val="22"/>
              </w:rPr>
              <w:t>организа</w:t>
            </w:r>
            <w:r>
              <w:rPr>
                <w:bCs/>
                <w:sz w:val="22"/>
                <w:szCs w:val="22"/>
              </w:rPr>
              <w:t>ции</w:t>
            </w:r>
            <w:r w:rsidRPr="00302F52">
              <w:rPr>
                <w:bCs/>
                <w:sz w:val="22"/>
                <w:szCs w:val="22"/>
              </w:rPr>
              <w:t xml:space="preserve"> строительства для такого предприятия </w:t>
            </w:r>
            <w:r>
              <w:rPr>
                <w:bCs/>
                <w:sz w:val="22"/>
                <w:szCs w:val="22"/>
              </w:rPr>
              <w:t>представляется</w:t>
            </w:r>
            <w:r w:rsidRPr="00302F52">
              <w:rPr>
                <w:bCs/>
                <w:sz w:val="22"/>
                <w:szCs w:val="22"/>
              </w:rPr>
              <w:t xml:space="preserve"> избыточн</w:t>
            </w:r>
            <w:r>
              <w:rPr>
                <w:bCs/>
                <w:sz w:val="22"/>
                <w:szCs w:val="22"/>
              </w:rPr>
              <w:t>ым</w:t>
            </w:r>
            <w:r w:rsidRPr="00302F52">
              <w:rPr>
                <w:bCs/>
                <w:sz w:val="22"/>
                <w:szCs w:val="22"/>
              </w:rPr>
              <w:t>. Целесообразно предоставить возможность строительному предприятию иметь в своем составе одного специалиста, внесённого в НРС на постоянной основе, а второго специалиста - по договору о внешнем совместительстве.</w:t>
            </w:r>
          </w:p>
          <w:p w:rsidR="00302F52" w:rsidRPr="00FA2A50" w:rsidRDefault="00302F52" w:rsidP="00302F52">
            <w:pPr>
              <w:pStyle w:val="af0"/>
              <w:tabs>
                <w:tab w:val="left" w:pos="993"/>
              </w:tabs>
              <w:jc w:val="both"/>
              <w:rPr>
                <w:bCs/>
                <w:sz w:val="22"/>
                <w:szCs w:val="22"/>
              </w:rPr>
            </w:pPr>
            <w:r w:rsidRPr="00302F52">
              <w:rPr>
                <w:bCs/>
                <w:sz w:val="22"/>
                <w:szCs w:val="22"/>
              </w:rPr>
              <w:t>У СРО имеются все возможности и правовые механизмы (сбор и анализ отч</w:t>
            </w:r>
            <w:r>
              <w:rPr>
                <w:bCs/>
                <w:sz w:val="22"/>
                <w:szCs w:val="22"/>
              </w:rPr>
              <w:t>ё</w:t>
            </w:r>
            <w:r w:rsidRPr="00302F52">
              <w:rPr>
                <w:bCs/>
                <w:sz w:val="22"/>
                <w:szCs w:val="22"/>
              </w:rPr>
              <w:t>тов о деятельности членов СРО и т.п.)</w:t>
            </w:r>
            <w:r>
              <w:rPr>
                <w:bCs/>
                <w:sz w:val="22"/>
                <w:szCs w:val="22"/>
              </w:rPr>
              <w:t>, чтобы</w:t>
            </w:r>
            <w:r w:rsidRPr="00302F52">
              <w:rPr>
                <w:bCs/>
                <w:sz w:val="22"/>
                <w:szCs w:val="22"/>
              </w:rPr>
              <w:t xml:space="preserve"> администрировать раздельные требования к своим членам с уч</w:t>
            </w:r>
            <w:r>
              <w:rPr>
                <w:bCs/>
                <w:sz w:val="22"/>
                <w:szCs w:val="22"/>
              </w:rPr>
              <w:t>ё</w:t>
            </w:r>
            <w:r w:rsidRPr="00302F52">
              <w:rPr>
                <w:bCs/>
                <w:sz w:val="22"/>
                <w:szCs w:val="22"/>
              </w:rPr>
              <w:t>том выделения микропредприятий.</w:t>
            </w:r>
          </w:p>
        </w:tc>
      </w:tr>
      <w:tr w:rsidR="00FA2F88" w:rsidRPr="00587947" w:rsidTr="0026159C">
        <w:tc>
          <w:tcPr>
            <w:tcW w:w="15730" w:type="dxa"/>
            <w:gridSpan w:val="5"/>
            <w:tcBorders>
              <w:right w:val="single" w:sz="4" w:space="0" w:color="auto"/>
            </w:tcBorders>
            <w:shd w:val="clear" w:color="auto" w:fill="D4E4F4"/>
          </w:tcPr>
          <w:p w:rsidR="00FA2F88" w:rsidRPr="00FA2A50" w:rsidRDefault="00FA2F88" w:rsidP="00FA2F88">
            <w:pPr>
              <w:pStyle w:val="af0"/>
              <w:tabs>
                <w:tab w:val="left" w:pos="993"/>
              </w:tabs>
              <w:spacing w:before="120" w:after="120"/>
              <w:jc w:val="center"/>
              <w:rPr>
                <w:bCs/>
                <w:i/>
                <w:sz w:val="22"/>
                <w:szCs w:val="22"/>
              </w:rPr>
            </w:pPr>
            <w:r w:rsidRPr="00BD6953">
              <w:rPr>
                <w:b/>
                <w:sz w:val="28"/>
                <w:szCs w:val="28"/>
              </w:rPr>
              <w:t>1.1. Квалификационные требования к специалистам, включаемым в НРС (концепция Экспертного Совета)</w:t>
            </w:r>
          </w:p>
        </w:tc>
      </w:tr>
      <w:tr w:rsidR="00E44233" w:rsidRPr="00587947" w:rsidTr="0026159C">
        <w:tc>
          <w:tcPr>
            <w:tcW w:w="851" w:type="dxa"/>
            <w:shd w:val="clear" w:color="auto" w:fill="D4E4F4"/>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D4E4F4"/>
          </w:tcPr>
          <w:p w:rsidR="00E44233" w:rsidRPr="00DE288C" w:rsidRDefault="00E44233" w:rsidP="00E44233">
            <w:pPr>
              <w:pStyle w:val="af0"/>
              <w:tabs>
                <w:tab w:val="left" w:pos="993"/>
              </w:tabs>
              <w:jc w:val="both"/>
              <w:rPr>
                <w:i/>
                <w:color w:val="000000"/>
                <w:sz w:val="22"/>
                <w:szCs w:val="22"/>
              </w:rPr>
            </w:pPr>
            <w:r>
              <w:rPr>
                <w:i/>
                <w:color w:val="000000"/>
                <w:sz w:val="22"/>
                <w:szCs w:val="22"/>
              </w:rPr>
              <w:t>Ч</w:t>
            </w:r>
            <w:r w:rsidRPr="00DE288C">
              <w:rPr>
                <w:i/>
                <w:color w:val="000000"/>
                <w:sz w:val="22"/>
                <w:szCs w:val="22"/>
              </w:rPr>
              <w:t>аст</w:t>
            </w:r>
            <w:r>
              <w:rPr>
                <w:i/>
                <w:color w:val="000000"/>
                <w:sz w:val="22"/>
                <w:szCs w:val="22"/>
              </w:rPr>
              <w:t>ь 1 с</w:t>
            </w:r>
            <w:r w:rsidRPr="00DE288C">
              <w:rPr>
                <w:i/>
                <w:color w:val="000000"/>
                <w:sz w:val="22"/>
                <w:szCs w:val="22"/>
              </w:rPr>
              <w:t>тать</w:t>
            </w:r>
            <w:r>
              <w:rPr>
                <w:i/>
                <w:color w:val="000000"/>
                <w:sz w:val="22"/>
                <w:szCs w:val="22"/>
              </w:rPr>
              <w:t>и</w:t>
            </w:r>
            <w:r w:rsidRPr="00DE288C">
              <w:rPr>
                <w:i/>
                <w:color w:val="000000"/>
                <w:sz w:val="22"/>
                <w:szCs w:val="22"/>
              </w:rPr>
              <w:t xml:space="preserve"> 55.5-1 ГрК РФ:</w:t>
            </w:r>
          </w:p>
          <w:p w:rsidR="00E44233" w:rsidRPr="00857519" w:rsidRDefault="00E44233" w:rsidP="00E44233">
            <w:pPr>
              <w:pStyle w:val="af0"/>
              <w:tabs>
                <w:tab w:val="left" w:pos="312"/>
                <w:tab w:val="left" w:pos="581"/>
                <w:tab w:val="left" w:pos="993"/>
              </w:tabs>
              <w:jc w:val="both"/>
              <w:rPr>
                <w:color w:val="000000"/>
                <w:sz w:val="22"/>
                <w:szCs w:val="22"/>
              </w:rPr>
            </w:pPr>
            <w:r w:rsidRPr="00857519">
              <w:rPr>
                <w:color w:val="000000"/>
                <w:sz w:val="22"/>
                <w:szCs w:val="22"/>
              </w:rP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w:t>
            </w:r>
            <w:r w:rsidRPr="00857519">
              <w:rPr>
                <w:color w:val="000000"/>
                <w:sz w:val="22"/>
                <w:szCs w:val="22"/>
              </w:rPr>
              <w:lastRenderedPageBreak/>
              <w:t>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E44233" w:rsidRPr="00857519" w:rsidRDefault="00E44233" w:rsidP="00E44233">
            <w:pPr>
              <w:pStyle w:val="af0"/>
              <w:tabs>
                <w:tab w:val="left" w:pos="581"/>
                <w:tab w:val="left" w:pos="993"/>
              </w:tabs>
              <w:jc w:val="both"/>
              <w:rPr>
                <w:color w:val="000000"/>
                <w:sz w:val="22"/>
                <w:szCs w:val="22"/>
              </w:rPr>
            </w:pPr>
          </w:p>
        </w:tc>
        <w:tc>
          <w:tcPr>
            <w:tcW w:w="5421" w:type="dxa"/>
            <w:gridSpan w:val="2"/>
            <w:tcBorders>
              <w:right w:val="single" w:sz="4" w:space="0" w:color="auto"/>
            </w:tcBorders>
            <w:shd w:val="clear" w:color="auto" w:fill="D4E4F4"/>
          </w:tcPr>
          <w:p w:rsidR="00E44233" w:rsidRDefault="00E44233" w:rsidP="00E44233">
            <w:pPr>
              <w:pStyle w:val="af0"/>
              <w:tabs>
                <w:tab w:val="left" w:pos="993"/>
              </w:tabs>
              <w:jc w:val="both"/>
              <w:rPr>
                <w:i/>
                <w:color w:val="000000"/>
                <w:sz w:val="22"/>
                <w:szCs w:val="22"/>
              </w:rPr>
            </w:pPr>
            <w:r w:rsidRPr="00DE288C">
              <w:rPr>
                <w:i/>
                <w:color w:val="000000"/>
                <w:sz w:val="22"/>
                <w:szCs w:val="22"/>
              </w:rPr>
              <w:lastRenderedPageBreak/>
              <w:t>Част</w:t>
            </w:r>
            <w:r>
              <w:rPr>
                <w:i/>
                <w:color w:val="000000"/>
                <w:sz w:val="22"/>
                <w:szCs w:val="22"/>
              </w:rPr>
              <w:t>ь</w:t>
            </w:r>
            <w:r w:rsidRPr="00DE288C">
              <w:rPr>
                <w:i/>
                <w:color w:val="000000"/>
                <w:sz w:val="22"/>
                <w:szCs w:val="22"/>
              </w:rPr>
              <w:t xml:space="preserve"> 1 статьи 55.5-1 ГрК РФ</w:t>
            </w:r>
            <w:r>
              <w:rPr>
                <w:i/>
                <w:color w:val="000000"/>
                <w:sz w:val="22"/>
                <w:szCs w:val="22"/>
              </w:rPr>
              <w:t xml:space="preserve"> изложить в следующей редакции</w:t>
            </w:r>
            <w:r w:rsidRPr="00DE288C">
              <w:rPr>
                <w:i/>
                <w:color w:val="000000"/>
                <w:sz w:val="22"/>
                <w:szCs w:val="22"/>
              </w:rPr>
              <w:t>:</w:t>
            </w:r>
          </w:p>
          <w:p w:rsidR="00E44233" w:rsidRPr="00857519" w:rsidRDefault="00E44233" w:rsidP="00E44233">
            <w:pPr>
              <w:pStyle w:val="af0"/>
              <w:tabs>
                <w:tab w:val="left" w:pos="0"/>
              </w:tabs>
              <w:spacing w:after="60"/>
              <w:jc w:val="both"/>
              <w:rPr>
                <w:color w:val="000000"/>
                <w:sz w:val="22"/>
                <w:szCs w:val="22"/>
              </w:rPr>
            </w:pPr>
            <w:r>
              <w:rPr>
                <w:color w:val="000000"/>
                <w:sz w:val="22"/>
                <w:szCs w:val="22"/>
              </w:rPr>
              <w:t>«</w:t>
            </w:r>
            <w:r w:rsidRPr="00857519">
              <w:rPr>
                <w:color w:val="000000"/>
                <w:sz w:val="22"/>
                <w:szCs w:val="22"/>
              </w:rPr>
              <w:t>1. Специалистом по организации инженерных изысканий</w:t>
            </w:r>
            <w:r>
              <w:rPr>
                <w:color w:val="000000"/>
                <w:sz w:val="22"/>
                <w:szCs w:val="22"/>
              </w:rPr>
              <w:t xml:space="preserve"> </w:t>
            </w:r>
            <w:r w:rsidRPr="00F02919">
              <w:rPr>
                <w:b/>
                <w:bCs/>
                <w:color w:val="000000"/>
                <w:sz w:val="22"/>
                <w:szCs w:val="22"/>
              </w:rPr>
              <w:t>(организатором инженерных изысканий в строительстве)</w:t>
            </w:r>
            <w:r w:rsidRPr="00857519">
              <w:rPr>
                <w:color w:val="000000"/>
                <w:sz w:val="22"/>
                <w:szCs w:val="22"/>
              </w:rPr>
              <w:t>, специалистом по организации архитектурно-строительного проектирования</w:t>
            </w:r>
            <w:r>
              <w:rPr>
                <w:color w:val="000000"/>
                <w:sz w:val="22"/>
                <w:szCs w:val="22"/>
              </w:rPr>
              <w:t xml:space="preserve"> </w:t>
            </w:r>
            <w:r w:rsidRPr="00F02919">
              <w:rPr>
                <w:b/>
                <w:bCs/>
                <w:color w:val="000000"/>
                <w:sz w:val="22"/>
                <w:szCs w:val="22"/>
              </w:rPr>
              <w:t>(организатором проектного производства в строительстве)</w:t>
            </w:r>
            <w:r w:rsidRPr="00857519">
              <w:rPr>
                <w:color w:val="000000"/>
                <w:sz w:val="22"/>
                <w:szCs w:val="22"/>
              </w:rPr>
              <w:t>, специалистом по организации строительства</w:t>
            </w:r>
            <w:r>
              <w:rPr>
                <w:color w:val="000000"/>
                <w:sz w:val="22"/>
                <w:szCs w:val="22"/>
              </w:rPr>
              <w:t xml:space="preserve"> </w:t>
            </w:r>
            <w:r w:rsidRPr="00F02919">
              <w:rPr>
                <w:b/>
                <w:bCs/>
                <w:color w:val="000000"/>
                <w:sz w:val="22"/>
                <w:szCs w:val="22"/>
              </w:rPr>
              <w:t>(организатором строительного производства)</w:t>
            </w:r>
            <w:r w:rsidRPr="00857519">
              <w:rPr>
                <w:color w:val="000000"/>
                <w:sz w:val="22"/>
                <w:szCs w:val="22"/>
              </w:rPr>
              <w:t xml:space="preserve"> является физическое лицо, которое имеет право осуществлять </w:t>
            </w:r>
            <w:r w:rsidR="00B332E3" w:rsidRPr="00F02919">
              <w:rPr>
                <w:b/>
                <w:bCs/>
                <w:color w:val="000000"/>
                <w:sz w:val="22"/>
                <w:szCs w:val="22"/>
              </w:rPr>
              <w:t>в качестве индивидуального предпринимателя или</w:t>
            </w:r>
            <w:r w:rsidR="00B332E3">
              <w:rPr>
                <w:color w:val="000000"/>
                <w:sz w:val="22"/>
                <w:szCs w:val="22"/>
              </w:rPr>
              <w:t xml:space="preserve"> </w:t>
            </w:r>
            <w:r w:rsidRPr="00857519">
              <w:rPr>
                <w:color w:val="000000"/>
                <w:sz w:val="22"/>
                <w:szCs w:val="22"/>
              </w:rPr>
              <w:t xml:space="preserve">по трудовому договору, заключенному с </w:t>
            </w:r>
            <w:r w:rsidRPr="00857519">
              <w:rPr>
                <w:color w:val="000000"/>
                <w:sz w:val="22"/>
                <w:szCs w:val="22"/>
              </w:rPr>
              <w:lastRenderedPageBreak/>
              <w:t>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w:t>
            </w:r>
            <w:r>
              <w:rPr>
                <w:color w:val="000000"/>
                <w:sz w:val="22"/>
                <w:szCs w:val="22"/>
              </w:rPr>
              <w:t xml:space="preserve"> согласно </w:t>
            </w:r>
            <w:r w:rsidRPr="008B43EC">
              <w:rPr>
                <w:b/>
                <w:bCs/>
                <w:color w:val="000000"/>
                <w:sz w:val="22"/>
                <w:szCs w:val="22"/>
              </w:rPr>
              <w:t>соответствующ</w:t>
            </w:r>
            <w:r>
              <w:rPr>
                <w:b/>
                <w:bCs/>
                <w:color w:val="000000"/>
                <w:sz w:val="22"/>
                <w:szCs w:val="22"/>
              </w:rPr>
              <w:t>е</w:t>
            </w:r>
            <w:r w:rsidRPr="008B43EC">
              <w:rPr>
                <w:b/>
                <w:bCs/>
                <w:color w:val="000000"/>
                <w:sz w:val="22"/>
                <w:szCs w:val="22"/>
              </w:rPr>
              <w:t>м</w:t>
            </w:r>
            <w:r>
              <w:rPr>
                <w:b/>
                <w:bCs/>
                <w:color w:val="000000"/>
                <w:sz w:val="22"/>
                <w:szCs w:val="22"/>
              </w:rPr>
              <w:t>у</w:t>
            </w:r>
            <w:r w:rsidRPr="008B43EC">
              <w:rPr>
                <w:b/>
                <w:bCs/>
                <w:color w:val="000000"/>
                <w:sz w:val="22"/>
                <w:szCs w:val="22"/>
              </w:rPr>
              <w:t xml:space="preserve"> профессиональн</w:t>
            </w:r>
            <w:r>
              <w:rPr>
                <w:b/>
                <w:bCs/>
                <w:color w:val="000000"/>
                <w:sz w:val="22"/>
                <w:szCs w:val="22"/>
              </w:rPr>
              <w:t>о</w:t>
            </w:r>
            <w:r w:rsidRPr="008B43EC">
              <w:rPr>
                <w:b/>
                <w:bCs/>
                <w:color w:val="000000"/>
                <w:sz w:val="22"/>
                <w:szCs w:val="22"/>
              </w:rPr>
              <w:t>м</w:t>
            </w:r>
            <w:r>
              <w:rPr>
                <w:b/>
                <w:bCs/>
                <w:color w:val="000000"/>
                <w:sz w:val="22"/>
                <w:szCs w:val="22"/>
              </w:rPr>
              <w:t>у</w:t>
            </w:r>
            <w:r w:rsidRPr="008B43EC">
              <w:rPr>
                <w:b/>
                <w:bCs/>
                <w:color w:val="000000"/>
                <w:sz w:val="22"/>
                <w:szCs w:val="22"/>
              </w:rPr>
              <w:t xml:space="preserve"> стандарт</w:t>
            </w:r>
            <w:r>
              <w:rPr>
                <w:b/>
                <w:bCs/>
                <w:color w:val="000000"/>
                <w:sz w:val="22"/>
                <w:szCs w:val="22"/>
              </w:rPr>
              <w:t>у</w:t>
            </w:r>
            <w:r w:rsidRPr="00857519">
              <w:rPr>
                <w:color w:val="000000"/>
                <w:sz w:val="22"/>
                <w:szCs w:val="22"/>
              </w:rPr>
              <w:t xml:space="preserve"> </w:t>
            </w:r>
            <w:r w:rsidRPr="008B43EC">
              <w:rPr>
                <w:strike/>
                <w:color w:val="000000"/>
                <w:sz w:val="22"/>
                <w:szCs w:val="22"/>
              </w:rPr>
              <w:t>главного инженера проекта, главного архитектора проекта</w:t>
            </w:r>
            <w:r w:rsidRPr="00857519">
              <w:rPr>
                <w:color w:val="000000"/>
                <w:sz w:val="22"/>
                <w:szCs w:val="22"/>
              </w:rPr>
              <w:t xml:space="preserve">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r>
              <w:rPr>
                <w:color w:val="000000"/>
                <w:sz w:val="22"/>
                <w:szCs w:val="22"/>
              </w:rPr>
              <w:t>»</w:t>
            </w:r>
          </w:p>
        </w:tc>
        <w:tc>
          <w:tcPr>
            <w:tcW w:w="4389" w:type="dxa"/>
            <w:vMerge w:val="restart"/>
            <w:tcBorders>
              <w:left w:val="single" w:sz="4" w:space="0" w:color="auto"/>
              <w:right w:val="single" w:sz="4" w:space="0" w:color="auto"/>
            </w:tcBorders>
            <w:shd w:val="clear" w:color="auto" w:fill="D4E4F4"/>
          </w:tcPr>
          <w:p w:rsidR="0027630E" w:rsidRDefault="00302F52" w:rsidP="00E44233">
            <w:pPr>
              <w:autoSpaceDE w:val="0"/>
              <w:autoSpaceDN w:val="0"/>
              <w:adjustRightInd w:val="0"/>
              <w:spacing w:after="60"/>
              <w:ind w:firstLine="34"/>
              <w:jc w:val="both"/>
              <w:rPr>
                <w:bCs/>
              </w:rPr>
            </w:pPr>
            <w:r w:rsidRPr="0027630E">
              <w:rPr>
                <w:bCs/>
              </w:rPr>
              <w:lastRenderedPageBreak/>
              <w:t>Чем более крупной является строительная организация, тем большее количество работников в ней работает и тем более сложной является структура е</w:t>
            </w:r>
            <w:r w:rsidR="003262F2" w:rsidRPr="0027630E">
              <w:rPr>
                <w:bCs/>
              </w:rPr>
              <w:t>ё</w:t>
            </w:r>
            <w:r w:rsidRPr="0027630E">
              <w:rPr>
                <w:bCs/>
              </w:rPr>
              <w:t xml:space="preserve"> управления. Выделяются организаторы строительства различного уровня управления и соответствующих им уровней квалификации. Такие уровни квалификации в настоящее время выделяются соответствующими профессиональными стандартами</w:t>
            </w:r>
            <w:r w:rsidR="0027630E" w:rsidRPr="0027630E">
              <w:rPr>
                <w:bCs/>
              </w:rPr>
              <w:t xml:space="preserve"> </w:t>
            </w:r>
            <w:r w:rsidRPr="0027630E">
              <w:rPr>
                <w:bCs/>
              </w:rPr>
              <w:lastRenderedPageBreak/>
              <w:t xml:space="preserve">(например, </w:t>
            </w:r>
            <w:r w:rsidR="0027630E" w:rsidRPr="0027630E">
              <w:rPr>
                <w:bCs/>
              </w:rPr>
              <w:t xml:space="preserve">приказом Минтруда от 26.06.2017 № 516н утверждён </w:t>
            </w:r>
            <w:r w:rsidR="003262F2" w:rsidRPr="0027630E">
              <w:rPr>
                <w:bCs/>
              </w:rPr>
              <w:t>п</w:t>
            </w:r>
            <w:r w:rsidRPr="0027630E">
              <w:rPr>
                <w:bCs/>
              </w:rPr>
              <w:t>рофстандарт «Организатор строительного производства»). Кажд</w:t>
            </w:r>
            <w:r w:rsidR="0027630E" w:rsidRPr="0027630E">
              <w:rPr>
                <w:bCs/>
              </w:rPr>
              <w:t>ому</w:t>
            </w:r>
            <w:r w:rsidRPr="0027630E">
              <w:rPr>
                <w:bCs/>
              </w:rPr>
              <w:t xml:space="preserve"> уров</w:t>
            </w:r>
            <w:r w:rsidR="0027630E" w:rsidRPr="0027630E">
              <w:rPr>
                <w:bCs/>
              </w:rPr>
              <w:t>ню</w:t>
            </w:r>
            <w:r w:rsidRPr="0027630E">
              <w:rPr>
                <w:bCs/>
              </w:rPr>
              <w:t xml:space="preserve"> </w:t>
            </w:r>
            <w:r w:rsidR="0027630E" w:rsidRPr="0027630E">
              <w:rPr>
                <w:bCs/>
              </w:rPr>
              <w:t>квалификации соответствуют требования в части опыта работы и направления профессиональной подготовки</w:t>
            </w:r>
            <w:r w:rsidRPr="0027630E">
              <w:rPr>
                <w:bCs/>
              </w:rPr>
              <w:t xml:space="preserve">. </w:t>
            </w:r>
          </w:p>
          <w:p w:rsidR="000D58A1" w:rsidRDefault="00302F52" w:rsidP="00E44233">
            <w:pPr>
              <w:autoSpaceDE w:val="0"/>
              <w:autoSpaceDN w:val="0"/>
              <w:adjustRightInd w:val="0"/>
              <w:spacing w:after="60"/>
              <w:ind w:firstLine="34"/>
              <w:jc w:val="both"/>
              <w:rPr>
                <w:bCs/>
              </w:rPr>
            </w:pPr>
            <w:r w:rsidRPr="0027630E">
              <w:rPr>
                <w:bCs/>
              </w:rPr>
              <w:t>С уч</w:t>
            </w:r>
            <w:r w:rsidR="00175B44" w:rsidRPr="0027630E">
              <w:rPr>
                <w:bCs/>
              </w:rPr>
              <w:t>ё</w:t>
            </w:r>
            <w:r w:rsidRPr="0027630E">
              <w:rPr>
                <w:bCs/>
              </w:rPr>
              <w:t xml:space="preserve">том предложений ряда </w:t>
            </w:r>
            <w:r w:rsidR="0027630E">
              <w:rPr>
                <w:bCs/>
              </w:rPr>
              <w:t>О</w:t>
            </w:r>
            <w:r w:rsidRPr="0027630E">
              <w:rPr>
                <w:bCs/>
              </w:rPr>
              <w:t xml:space="preserve">кружных конференций НОСТРОЙ уменьшить квалификационные требования к специалистам по организации строительства, предлагается </w:t>
            </w:r>
            <w:r w:rsidR="00175B44" w:rsidRPr="0027630E">
              <w:rPr>
                <w:bCs/>
              </w:rPr>
              <w:t xml:space="preserve">следующий механизм установления требований к специалистам по организации строительства. </w:t>
            </w:r>
            <w:r w:rsidR="000D58A1">
              <w:rPr>
                <w:bCs/>
              </w:rPr>
              <w:t>Сведения о к</w:t>
            </w:r>
            <w:r w:rsidR="00175B44" w:rsidRPr="0027630E">
              <w:rPr>
                <w:bCs/>
              </w:rPr>
              <w:t>ажд</w:t>
            </w:r>
            <w:r w:rsidR="000D58A1">
              <w:rPr>
                <w:bCs/>
              </w:rPr>
              <w:t>ом</w:t>
            </w:r>
            <w:r w:rsidR="00175B44" w:rsidRPr="0027630E">
              <w:rPr>
                <w:bCs/>
              </w:rPr>
              <w:t xml:space="preserve"> </w:t>
            </w:r>
            <w:r w:rsidRPr="0027630E">
              <w:rPr>
                <w:bCs/>
              </w:rPr>
              <w:t>специалист</w:t>
            </w:r>
            <w:r w:rsidR="000D58A1">
              <w:rPr>
                <w:bCs/>
              </w:rPr>
              <w:t>е</w:t>
            </w:r>
            <w:r w:rsidRPr="0027630E">
              <w:rPr>
                <w:bCs/>
              </w:rPr>
              <w:t xml:space="preserve"> по организации </w:t>
            </w:r>
            <w:r w:rsidR="000D58A1">
              <w:rPr>
                <w:bCs/>
              </w:rPr>
              <w:t>строительства</w:t>
            </w:r>
            <w:r w:rsidRPr="0027630E">
              <w:rPr>
                <w:bCs/>
              </w:rPr>
              <w:t xml:space="preserve"> должн</w:t>
            </w:r>
            <w:r w:rsidR="000D58A1">
              <w:rPr>
                <w:bCs/>
              </w:rPr>
              <w:t>ы</w:t>
            </w:r>
            <w:r w:rsidRPr="0027630E">
              <w:rPr>
                <w:bCs/>
              </w:rPr>
              <w:t xml:space="preserve"> быть </w:t>
            </w:r>
            <w:r w:rsidR="000D58A1">
              <w:rPr>
                <w:bCs/>
              </w:rPr>
              <w:t>включены</w:t>
            </w:r>
            <w:r w:rsidR="00175B44" w:rsidRPr="0027630E">
              <w:rPr>
                <w:bCs/>
              </w:rPr>
              <w:t xml:space="preserve"> в</w:t>
            </w:r>
            <w:r w:rsidRPr="0027630E">
              <w:rPr>
                <w:bCs/>
              </w:rPr>
              <w:t xml:space="preserve"> НРС</w:t>
            </w:r>
            <w:r w:rsidR="000D58A1">
              <w:rPr>
                <w:bCs/>
              </w:rPr>
              <w:t>, о</w:t>
            </w:r>
            <w:r w:rsidRPr="0027630E">
              <w:rPr>
                <w:bCs/>
              </w:rPr>
              <w:t>днако требования к образованию, стажу, трудовым функциям и должностям у таких специалистов будут различ</w:t>
            </w:r>
            <w:r w:rsidR="000D58A1">
              <w:rPr>
                <w:bCs/>
              </w:rPr>
              <w:t>ными</w:t>
            </w:r>
            <w:r w:rsidRPr="0027630E">
              <w:rPr>
                <w:bCs/>
              </w:rPr>
              <w:t xml:space="preserve"> исходя из разных уровней квалификации</w:t>
            </w:r>
            <w:r w:rsidR="000D58A1">
              <w:rPr>
                <w:bCs/>
              </w:rPr>
              <w:t xml:space="preserve">, соответствующих </w:t>
            </w:r>
            <w:r w:rsidRPr="0027630E">
              <w:rPr>
                <w:bCs/>
              </w:rPr>
              <w:t>профессиональным стандартам.</w:t>
            </w:r>
          </w:p>
          <w:p w:rsidR="00302F52" w:rsidRPr="0027630E" w:rsidRDefault="00302F52" w:rsidP="00E44233">
            <w:pPr>
              <w:autoSpaceDE w:val="0"/>
              <w:autoSpaceDN w:val="0"/>
              <w:adjustRightInd w:val="0"/>
              <w:spacing w:after="60"/>
              <w:ind w:firstLine="34"/>
              <w:jc w:val="both"/>
              <w:rPr>
                <w:bCs/>
              </w:rPr>
            </w:pPr>
            <w:r w:rsidRPr="0027630E">
              <w:rPr>
                <w:bCs/>
              </w:rPr>
              <w:t>Применительно к специалистам по организации работ по строительству</w:t>
            </w:r>
            <w:r w:rsidR="00AA1C69">
              <w:rPr>
                <w:bCs/>
              </w:rPr>
              <w:t xml:space="preserve"> такие требования содержатся в</w:t>
            </w:r>
            <w:r w:rsidRPr="0027630E">
              <w:rPr>
                <w:bCs/>
              </w:rPr>
              <w:t xml:space="preserve"> </w:t>
            </w:r>
            <w:r w:rsidR="00AA1C69">
              <w:rPr>
                <w:bCs/>
              </w:rPr>
              <w:t>п</w:t>
            </w:r>
            <w:r w:rsidRPr="0027630E">
              <w:rPr>
                <w:bCs/>
              </w:rPr>
              <w:t>роф</w:t>
            </w:r>
            <w:r w:rsidR="00AA1C69">
              <w:rPr>
                <w:bCs/>
              </w:rPr>
              <w:t xml:space="preserve">ессиональном </w:t>
            </w:r>
            <w:r w:rsidRPr="0027630E">
              <w:rPr>
                <w:bCs/>
              </w:rPr>
              <w:t>стандарт</w:t>
            </w:r>
            <w:r w:rsidR="00AA1C69">
              <w:rPr>
                <w:bCs/>
              </w:rPr>
              <w:t>е</w:t>
            </w:r>
            <w:r w:rsidRPr="0027630E">
              <w:rPr>
                <w:bCs/>
              </w:rPr>
              <w:t xml:space="preserve"> «Организатор строительного производства». В настоящее время указанный профстандарт является добровольным, однако предлагаем</w:t>
            </w:r>
            <w:r w:rsidR="0040711D">
              <w:rPr>
                <w:bCs/>
              </w:rPr>
              <w:t>ая</w:t>
            </w:r>
            <w:r w:rsidRPr="0027630E">
              <w:rPr>
                <w:bCs/>
              </w:rPr>
              <w:t xml:space="preserve"> правов</w:t>
            </w:r>
            <w:r w:rsidR="0040711D">
              <w:rPr>
                <w:bCs/>
              </w:rPr>
              <w:t>ая</w:t>
            </w:r>
            <w:r w:rsidRPr="0027630E">
              <w:rPr>
                <w:bCs/>
              </w:rPr>
              <w:t xml:space="preserve"> конструкци</w:t>
            </w:r>
            <w:r w:rsidR="0040711D">
              <w:rPr>
                <w:bCs/>
              </w:rPr>
              <w:t>я</w:t>
            </w:r>
            <w:r w:rsidRPr="0027630E">
              <w:rPr>
                <w:bCs/>
              </w:rPr>
              <w:t xml:space="preserve"> </w:t>
            </w:r>
            <w:r w:rsidR="0040711D">
              <w:rPr>
                <w:bCs/>
              </w:rPr>
              <w:t>предполагает</w:t>
            </w:r>
            <w:r w:rsidRPr="0027630E">
              <w:rPr>
                <w:bCs/>
              </w:rPr>
              <w:t xml:space="preserve"> обязательное применени</w:t>
            </w:r>
            <w:r w:rsidR="0040711D">
              <w:rPr>
                <w:bCs/>
              </w:rPr>
              <w:t>е</w:t>
            </w:r>
            <w:r w:rsidRPr="0027630E">
              <w:rPr>
                <w:bCs/>
              </w:rPr>
              <w:t xml:space="preserve"> указанного профстандарта. Таким образом, к различным специалистам по </w:t>
            </w:r>
            <w:r w:rsidRPr="0027630E">
              <w:rPr>
                <w:bCs/>
              </w:rPr>
              <w:lastRenderedPageBreak/>
              <w:t>организации работ в одной строительной организации будут применяться различные требования (на уровне производителей работ – одни, на уровне главного инженера строительной организации – другие).</w:t>
            </w:r>
          </w:p>
          <w:p w:rsidR="00E44233" w:rsidRPr="003E4572" w:rsidRDefault="00E44233" w:rsidP="0040711D">
            <w:pPr>
              <w:autoSpaceDE w:val="0"/>
              <w:autoSpaceDN w:val="0"/>
              <w:adjustRightInd w:val="0"/>
              <w:spacing w:after="60"/>
              <w:ind w:firstLine="34"/>
              <w:jc w:val="both"/>
              <w:rPr>
                <w:bCs/>
              </w:rPr>
            </w:pPr>
            <w:r w:rsidRPr="0040711D">
              <w:rPr>
                <w:bCs/>
              </w:rPr>
              <w:t>Указание уровня квалификации специалиста необходимо для определения действующих в отношении него требований к образованию, стажу работы и функциям (должностным обязанностям). Установление уровня квалификации осуществляется в соответствии с Федеральным законом от 03.07.2016 № 238-ФЗ «О независимой оценке квалификации». В настоящее время НОСТРОЙ создал всю необходимую инфраструктуру для независимой оценки квалификации.</w:t>
            </w:r>
            <w:r w:rsidR="009A5456">
              <w:rPr>
                <w:bCs/>
              </w:rPr>
              <w:t xml:space="preserve"> Совет по профессиональным квалификациям в строительстве, действующий на базе НОСТРОЙ, осуществляет аккредитацию и контроль деятельности центров оценки квалификаций.</w:t>
            </w:r>
          </w:p>
        </w:tc>
      </w:tr>
      <w:tr w:rsidR="00E44233" w:rsidRPr="00587947" w:rsidTr="0026159C">
        <w:tc>
          <w:tcPr>
            <w:tcW w:w="851" w:type="dxa"/>
            <w:shd w:val="clear" w:color="auto" w:fill="D4E4F4"/>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D4E4F4"/>
          </w:tcPr>
          <w:p w:rsidR="00E44233" w:rsidRDefault="00E44233" w:rsidP="00E44233">
            <w:pPr>
              <w:pStyle w:val="af0"/>
              <w:tabs>
                <w:tab w:val="left" w:pos="581"/>
                <w:tab w:val="left" w:pos="993"/>
              </w:tabs>
              <w:jc w:val="both"/>
              <w:rPr>
                <w:color w:val="000000"/>
                <w:sz w:val="22"/>
                <w:szCs w:val="22"/>
              </w:rPr>
            </w:pPr>
            <w:r w:rsidRPr="00DE288C">
              <w:rPr>
                <w:i/>
                <w:color w:val="000000"/>
                <w:sz w:val="22"/>
                <w:szCs w:val="22"/>
              </w:rPr>
              <w:t xml:space="preserve">Часть </w:t>
            </w:r>
            <w:r>
              <w:rPr>
                <w:i/>
                <w:color w:val="000000"/>
                <w:sz w:val="22"/>
                <w:szCs w:val="22"/>
              </w:rPr>
              <w:t>3</w:t>
            </w:r>
            <w:r w:rsidRPr="00DE288C">
              <w:rPr>
                <w:i/>
                <w:color w:val="000000"/>
                <w:sz w:val="22"/>
                <w:szCs w:val="22"/>
              </w:rPr>
              <w:t xml:space="preserve"> статьи 55.5-1 ГрК РФ:</w:t>
            </w:r>
          </w:p>
          <w:p w:rsidR="00E44233" w:rsidRPr="00857519" w:rsidRDefault="00E44233" w:rsidP="00E44233">
            <w:pPr>
              <w:pStyle w:val="af0"/>
              <w:tabs>
                <w:tab w:val="left" w:pos="581"/>
                <w:tab w:val="left" w:pos="993"/>
              </w:tabs>
              <w:jc w:val="both"/>
              <w:rPr>
                <w:color w:val="000000"/>
                <w:sz w:val="22"/>
                <w:szCs w:val="22"/>
              </w:rPr>
            </w:pPr>
            <w:r w:rsidRPr="00857519">
              <w:rPr>
                <w:color w:val="000000"/>
                <w:sz w:val="22"/>
                <w:szCs w:val="22"/>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E44233" w:rsidRDefault="00E44233" w:rsidP="00E44233">
            <w:pPr>
              <w:pStyle w:val="af0"/>
              <w:tabs>
                <w:tab w:val="left" w:pos="993"/>
              </w:tabs>
              <w:jc w:val="both"/>
              <w:rPr>
                <w:i/>
                <w:color w:val="000000"/>
                <w:sz w:val="22"/>
                <w:szCs w:val="22"/>
              </w:rPr>
            </w:pPr>
          </w:p>
        </w:tc>
        <w:tc>
          <w:tcPr>
            <w:tcW w:w="5421" w:type="dxa"/>
            <w:gridSpan w:val="2"/>
            <w:tcBorders>
              <w:right w:val="single" w:sz="4" w:space="0" w:color="auto"/>
            </w:tcBorders>
            <w:shd w:val="clear" w:color="auto" w:fill="D4E4F4"/>
          </w:tcPr>
          <w:p w:rsidR="00E44233" w:rsidRDefault="00E44233" w:rsidP="00E44233">
            <w:pPr>
              <w:pStyle w:val="af0"/>
              <w:tabs>
                <w:tab w:val="left" w:pos="993"/>
              </w:tabs>
              <w:jc w:val="both"/>
              <w:rPr>
                <w:color w:val="000000"/>
                <w:sz w:val="22"/>
                <w:szCs w:val="22"/>
              </w:rPr>
            </w:pPr>
            <w:r w:rsidRPr="00DE288C">
              <w:rPr>
                <w:i/>
                <w:color w:val="000000"/>
                <w:sz w:val="22"/>
                <w:szCs w:val="22"/>
              </w:rPr>
              <w:t xml:space="preserve">Часть </w:t>
            </w:r>
            <w:r>
              <w:rPr>
                <w:i/>
                <w:color w:val="000000"/>
                <w:sz w:val="22"/>
                <w:szCs w:val="22"/>
              </w:rPr>
              <w:t>3</w:t>
            </w:r>
            <w:r w:rsidRPr="00DE288C">
              <w:rPr>
                <w:i/>
                <w:color w:val="000000"/>
                <w:sz w:val="22"/>
                <w:szCs w:val="22"/>
              </w:rPr>
              <w:t xml:space="preserve"> статьи 55.5-1 ГрК РФ изложить в следующей редакции:</w:t>
            </w:r>
          </w:p>
          <w:p w:rsidR="00E44233" w:rsidRPr="00DE288C" w:rsidRDefault="00E44233" w:rsidP="00E44233">
            <w:pPr>
              <w:pStyle w:val="af0"/>
              <w:tabs>
                <w:tab w:val="left" w:pos="993"/>
              </w:tabs>
              <w:spacing w:after="60"/>
              <w:jc w:val="both"/>
              <w:rPr>
                <w:color w:val="000000"/>
                <w:sz w:val="22"/>
                <w:szCs w:val="22"/>
              </w:rPr>
            </w:pPr>
            <w:r>
              <w:rPr>
                <w:color w:val="000000"/>
                <w:sz w:val="22"/>
                <w:szCs w:val="22"/>
              </w:rPr>
              <w:t>«</w:t>
            </w:r>
            <w:r w:rsidRPr="00857519">
              <w:rPr>
                <w:color w:val="000000"/>
                <w:sz w:val="22"/>
                <w:szCs w:val="22"/>
              </w:rPr>
              <w:t>3. К должностным обязанностям специалистов по организации инженерных изысканий, специалистов по организации архитектурно-строительного</w:t>
            </w:r>
            <w:r>
              <w:rPr>
                <w:color w:val="000000"/>
                <w:sz w:val="22"/>
                <w:szCs w:val="22"/>
              </w:rPr>
              <w:t xml:space="preserve"> </w:t>
            </w:r>
            <w:r w:rsidRPr="00857519">
              <w:rPr>
                <w:color w:val="000000"/>
                <w:sz w:val="22"/>
                <w:szCs w:val="22"/>
              </w:rPr>
              <w:t xml:space="preserve">проектирования </w:t>
            </w:r>
            <w:r w:rsidRPr="008E1710">
              <w:rPr>
                <w:b/>
                <w:bCs/>
                <w:color w:val="000000"/>
                <w:sz w:val="22"/>
                <w:szCs w:val="22"/>
              </w:rPr>
              <w:t>в зависимости от уровн</w:t>
            </w:r>
            <w:r>
              <w:rPr>
                <w:b/>
                <w:bCs/>
                <w:color w:val="000000"/>
                <w:sz w:val="22"/>
                <w:szCs w:val="22"/>
              </w:rPr>
              <w:t>ей</w:t>
            </w:r>
            <w:r w:rsidRPr="008E1710">
              <w:rPr>
                <w:b/>
                <w:bCs/>
                <w:color w:val="000000"/>
                <w:sz w:val="22"/>
                <w:szCs w:val="22"/>
              </w:rPr>
              <w:t xml:space="preserve"> квалификации так</w:t>
            </w:r>
            <w:r>
              <w:rPr>
                <w:b/>
                <w:bCs/>
                <w:color w:val="000000"/>
                <w:sz w:val="22"/>
                <w:szCs w:val="22"/>
              </w:rPr>
              <w:t>их</w:t>
            </w:r>
            <w:r w:rsidRPr="008E1710">
              <w:rPr>
                <w:b/>
                <w:bCs/>
                <w:color w:val="000000"/>
                <w:sz w:val="22"/>
                <w:szCs w:val="22"/>
              </w:rPr>
              <w:t xml:space="preserve"> специалист</w:t>
            </w:r>
            <w:r>
              <w:rPr>
                <w:b/>
                <w:bCs/>
                <w:color w:val="000000"/>
                <w:sz w:val="22"/>
                <w:szCs w:val="22"/>
              </w:rPr>
              <w:t>ов</w:t>
            </w:r>
            <w:r w:rsidRPr="00857519">
              <w:rPr>
                <w:color w:val="000000"/>
                <w:sz w:val="22"/>
                <w:szCs w:val="22"/>
              </w:rPr>
              <w:t xml:space="preserve"> относятся </w:t>
            </w:r>
            <w:r w:rsidRPr="004E3F8D">
              <w:rPr>
                <w:strike/>
                <w:color w:val="000000"/>
                <w:sz w:val="22"/>
                <w:szCs w:val="22"/>
              </w:rPr>
              <w:t>соответственно</w:t>
            </w:r>
            <w:r>
              <w:rPr>
                <w:color w:val="000000"/>
                <w:sz w:val="22"/>
                <w:szCs w:val="22"/>
              </w:rPr>
              <w:t xml:space="preserve"> </w:t>
            </w:r>
            <w:r w:rsidRPr="004E3F8D">
              <w:rPr>
                <w:b/>
                <w:color w:val="000000"/>
                <w:sz w:val="22"/>
                <w:szCs w:val="22"/>
              </w:rPr>
              <w:t>трудовые</w:t>
            </w:r>
            <w:r>
              <w:rPr>
                <w:color w:val="000000"/>
                <w:sz w:val="22"/>
                <w:szCs w:val="22"/>
              </w:rPr>
              <w:t xml:space="preserve"> </w:t>
            </w:r>
            <w:r w:rsidRPr="008B43EC">
              <w:rPr>
                <w:b/>
                <w:bCs/>
                <w:color w:val="000000"/>
                <w:sz w:val="22"/>
                <w:szCs w:val="22"/>
              </w:rPr>
              <w:t>функции, установленные соответствующим</w:t>
            </w:r>
            <w:r>
              <w:rPr>
                <w:b/>
                <w:bCs/>
                <w:color w:val="000000"/>
                <w:sz w:val="22"/>
                <w:szCs w:val="22"/>
              </w:rPr>
              <w:t>и профессиональными</w:t>
            </w:r>
            <w:r w:rsidRPr="008B43EC">
              <w:rPr>
                <w:b/>
                <w:bCs/>
                <w:color w:val="000000"/>
                <w:sz w:val="22"/>
                <w:szCs w:val="22"/>
              </w:rPr>
              <w:t xml:space="preserve"> стандарт</w:t>
            </w:r>
            <w:r>
              <w:rPr>
                <w:b/>
                <w:bCs/>
                <w:color w:val="000000"/>
                <w:sz w:val="22"/>
                <w:szCs w:val="22"/>
              </w:rPr>
              <w:t>ами</w:t>
            </w:r>
            <w:r w:rsidRPr="008B43EC">
              <w:rPr>
                <w:b/>
                <w:bCs/>
                <w:color w:val="000000"/>
                <w:sz w:val="22"/>
                <w:szCs w:val="22"/>
              </w:rPr>
              <w:t xml:space="preserve">, </w:t>
            </w:r>
            <w:r>
              <w:rPr>
                <w:b/>
                <w:bCs/>
                <w:color w:val="000000"/>
                <w:sz w:val="22"/>
                <w:szCs w:val="22"/>
              </w:rPr>
              <w:t>в том числе</w:t>
            </w:r>
            <w:r w:rsidRPr="00857519">
              <w:rPr>
                <w:color w:val="000000"/>
                <w:sz w:val="22"/>
                <w:szCs w:val="22"/>
              </w:rPr>
              <w:t>:</w:t>
            </w:r>
            <w:r>
              <w:rPr>
                <w:color w:val="000000"/>
                <w:sz w:val="22"/>
                <w:szCs w:val="22"/>
              </w:rPr>
              <w:t>»</w:t>
            </w:r>
          </w:p>
        </w:tc>
        <w:tc>
          <w:tcPr>
            <w:tcW w:w="4389" w:type="dxa"/>
            <w:vMerge/>
            <w:tcBorders>
              <w:left w:val="single" w:sz="4" w:space="0" w:color="auto"/>
              <w:right w:val="single" w:sz="4" w:space="0" w:color="auto"/>
            </w:tcBorders>
            <w:shd w:val="clear" w:color="auto" w:fill="D4E4F4"/>
          </w:tcPr>
          <w:p w:rsidR="00E44233" w:rsidRDefault="00E44233" w:rsidP="00E44233">
            <w:pPr>
              <w:autoSpaceDE w:val="0"/>
              <w:autoSpaceDN w:val="0"/>
              <w:adjustRightInd w:val="0"/>
              <w:spacing w:after="60"/>
              <w:ind w:firstLine="34"/>
              <w:jc w:val="both"/>
              <w:rPr>
                <w:bCs/>
                <w:i/>
              </w:rPr>
            </w:pPr>
          </w:p>
        </w:tc>
      </w:tr>
      <w:tr w:rsidR="00E44233" w:rsidRPr="00587947" w:rsidTr="0026159C">
        <w:tc>
          <w:tcPr>
            <w:tcW w:w="851" w:type="dxa"/>
            <w:shd w:val="clear" w:color="auto" w:fill="D4E4F4"/>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D4E4F4"/>
          </w:tcPr>
          <w:p w:rsidR="00E44233" w:rsidRDefault="00E44233" w:rsidP="00E44233">
            <w:pPr>
              <w:pStyle w:val="af0"/>
              <w:tabs>
                <w:tab w:val="left" w:pos="581"/>
                <w:tab w:val="left" w:pos="993"/>
              </w:tabs>
              <w:jc w:val="both"/>
              <w:rPr>
                <w:color w:val="000000"/>
                <w:sz w:val="22"/>
                <w:szCs w:val="22"/>
              </w:rPr>
            </w:pPr>
            <w:r w:rsidRPr="00DE288C">
              <w:rPr>
                <w:i/>
                <w:color w:val="000000"/>
                <w:sz w:val="22"/>
                <w:szCs w:val="22"/>
              </w:rPr>
              <w:t xml:space="preserve">Часть </w:t>
            </w:r>
            <w:r>
              <w:rPr>
                <w:i/>
                <w:color w:val="000000"/>
                <w:sz w:val="22"/>
                <w:szCs w:val="22"/>
              </w:rPr>
              <w:t>5</w:t>
            </w:r>
            <w:r w:rsidRPr="00DE288C">
              <w:rPr>
                <w:i/>
                <w:color w:val="000000"/>
                <w:sz w:val="22"/>
                <w:szCs w:val="22"/>
              </w:rPr>
              <w:t xml:space="preserve"> статьи 55.5-1 ГрК РФ:</w:t>
            </w:r>
          </w:p>
          <w:p w:rsidR="00E44233" w:rsidRPr="00857519" w:rsidRDefault="00E44233" w:rsidP="00E44233">
            <w:pPr>
              <w:pStyle w:val="af0"/>
              <w:tabs>
                <w:tab w:val="left" w:pos="581"/>
                <w:tab w:val="left" w:pos="993"/>
              </w:tabs>
              <w:jc w:val="both"/>
              <w:rPr>
                <w:color w:val="000000"/>
                <w:sz w:val="22"/>
                <w:szCs w:val="22"/>
              </w:rPr>
            </w:pPr>
            <w:r w:rsidRPr="00DE288C">
              <w:rPr>
                <w:color w:val="000000"/>
                <w:sz w:val="22"/>
                <w:szCs w:val="22"/>
              </w:rPr>
              <w:t>5. К должностным обязанностям специалистов по организации строительства относятся:</w:t>
            </w:r>
          </w:p>
        </w:tc>
        <w:tc>
          <w:tcPr>
            <w:tcW w:w="5421" w:type="dxa"/>
            <w:gridSpan w:val="2"/>
            <w:tcBorders>
              <w:right w:val="single" w:sz="4" w:space="0" w:color="auto"/>
            </w:tcBorders>
            <w:shd w:val="clear" w:color="auto" w:fill="D4E4F4"/>
          </w:tcPr>
          <w:p w:rsidR="00E44233" w:rsidRDefault="00E44233" w:rsidP="00E44233">
            <w:pPr>
              <w:pStyle w:val="af0"/>
              <w:tabs>
                <w:tab w:val="left" w:pos="993"/>
              </w:tabs>
              <w:jc w:val="both"/>
              <w:rPr>
                <w:color w:val="000000"/>
                <w:sz w:val="22"/>
                <w:szCs w:val="22"/>
              </w:rPr>
            </w:pPr>
            <w:r w:rsidRPr="00DE288C">
              <w:rPr>
                <w:i/>
                <w:color w:val="000000"/>
                <w:sz w:val="22"/>
                <w:szCs w:val="22"/>
              </w:rPr>
              <w:t xml:space="preserve">Часть </w:t>
            </w:r>
            <w:r>
              <w:rPr>
                <w:i/>
                <w:color w:val="000000"/>
                <w:sz w:val="22"/>
                <w:szCs w:val="22"/>
              </w:rPr>
              <w:t>5</w:t>
            </w:r>
            <w:r w:rsidRPr="00DE288C">
              <w:rPr>
                <w:i/>
                <w:color w:val="000000"/>
                <w:sz w:val="22"/>
                <w:szCs w:val="22"/>
              </w:rPr>
              <w:t xml:space="preserve"> статьи 55.5-1 ГрК РФ изложить в следующей редакции:</w:t>
            </w:r>
          </w:p>
          <w:p w:rsidR="00E44233" w:rsidRPr="00857519" w:rsidRDefault="00E44233" w:rsidP="00E44233">
            <w:pPr>
              <w:pStyle w:val="af0"/>
              <w:tabs>
                <w:tab w:val="left" w:pos="993"/>
              </w:tabs>
              <w:spacing w:after="60"/>
              <w:jc w:val="both"/>
              <w:rPr>
                <w:color w:val="000000"/>
                <w:sz w:val="22"/>
                <w:szCs w:val="22"/>
              </w:rPr>
            </w:pPr>
            <w:r>
              <w:rPr>
                <w:color w:val="000000"/>
                <w:sz w:val="22"/>
                <w:szCs w:val="22"/>
              </w:rPr>
              <w:t>«</w:t>
            </w:r>
            <w:r w:rsidRPr="00DE288C">
              <w:rPr>
                <w:color w:val="000000"/>
                <w:sz w:val="22"/>
                <w:szCs w:val="22"/>
              </w:rPr>
              <w:t xml:space="preserve">5. К должностным обязанностям специалистов по организации строительства </w:t>
            </w:r>
            <w:r w:rsidRPr="006C5FF2">
              <w:rPr>
                <w:b/>
                <w:color w:val="000000"/>
                <w:sz w:val="22"/>
                <w:szCs w:val="22"/>
              </w:rPr>
              <w:t>в зависимости от уровн</w:t>
            </w:r>
            <w:r>
              <w:rPr>
                <w:b/>
                <w:color w:val="000000"/>
                <w:sz w:val="22"/>
                <w:szCs w:val="22"/>
              </w:rPr>
              <w:t>ей</w:t>
            </w:r>
            <w:r w:rsidRPr="006C5FF2">
              <w:rPr>
                <w:b/>
                <w:color w:val="000000"/>
                <w:sz w:val="22"/>
                <w:szCs w:val="22"/>
              </w:rPr>
              <w:t xml:space="preserve"> квалификации так</w:t>
            </w:r>
            <w:r>
              <w:rPr>
                <w:b/>
                <w:color w:val="000000"/>
                <w:sz w:val="22"/>
                <w:szCs w:val="22"/>
              </w:rPr>
              <w:t>их</w:t>
            </w:r>
            <w:r w:rsidRPr="006C5FF2">
              <w:rPr>
                <w:b/>
                <w:color w:val="000000"/>
                <w:sz w:val="22"/>
                <w:szCs w:val="22"/>
              </w:rPr>
              <w:t xml:space="preserve"> специалист</w:t>
            </w:r>
            <w:r>
              <w:rPr>
                <w:b/>
                <w:color w:val="000000"/>
                <w:sz w:val="22"/>
                <w:szCs w:val="22"/>
              </w:rPr>
              <w:t>ов</w:t>
            </w:r>
            <w:r w:rsidRPr="00DE288C">
              <w:rPr>
                <w:color w:val="000000"/>
                <w:sz w:val="22"/>
                <w:szCs w:val="22"/>
              </w:rPr>
              <w:t xml:space="preserve"> относятся </w:t>
            </w:r>
            <w:r w:rsidRPr="006C5FF2">
              <w:rPr>
                <w:b/>
                <w:color w:val="000000"/>
                <w:sz w:val="22"/>
                <w:szCs w:val="22"/>
              </w:rPr>
              <w:t>трудовые</w:t>
            </w:r>
            <w:r>
              <w:rPr>
                <w:color w:val="000000"/>
                <w:sz w:val="22"/>
                <w:szCs w:val="22"/>
              </w:rPr>
              <w:t xml:space="preserve"> </w:t>
            </w:r>
            <w:r w:rsidRPr="006C5FF2">
              <w:rPr>
                <w:b/>
                <w:color w:val="000000"/>
                <w:sz w:val="22"/>
                <w:szCs w:val="22"/>
              </w:rPr>
              <w:t>функции, установленные соответствующим</w:t>
            </w:r>
            <w:r>
              <w:rPr>
                <w:b/>
                <w:color w:val="000000"/>
                <w:sz w:val="22"/>
                <w:szCs w:val="22"/>
              </w:rPr>
              <w:t>и</w:t>
            </w:r>
            <w:r w:rsidRPr="006C5FF2">
              <w:rPr>
                <w:b/>
                <w:color w:val="000000"/>
                <w:sz w:val="22"/>
                <w:szCs w:val="22"/>
              </w:rPr>
              <w:t xml:space="preserve"> профессиональным</w:t>
            </w:r>
            <w:r>
              <w:rPr>
                <w:b/>
                <w:color w:val="000000"/>
                <w:sz w:val="22"/>
                <w:szCs w:val="22"/>
              </w:rPr>
              <w:t>и</w:t>
            </w:r>
            <w:r w:rsidRPr="006C5FF2">
              <w:rPr>
                <w:b/>
                <w:color w:val="000000"/>
                <w:sz w:val="22"/>
                <w:szCs w:val="22"/>
              </w:rPr>
              <w:t xml:space="preserve"> стандарт</w:t>
            </w:r>
            <w:r>
              <w:rPr>
                <w:b/>
                <w:color w:val="000000"/>
                <w:sz w:val="22"/>
                <w:szCs w:val="22"/>
              </w:rPr>
              <w:t>а</w:t>
            </w:r>
            <w:r w:rsidRPr="006C5FF2">
              <w:rPr>
                <w:b/>
                <w:color w:val="000000"/>
                <w:sz w:val="22"/>
                <w:szCs w:val="22"/>
              </w:rPr>
              <w:t>м</w:t>
            </w:r>
            <w:r>
              <w:rPr>
                <w:b/>
                <w:color w:val="000000"/>
                <w:sz w:val="22"/>
                <w:szCs w:val="22"/>
              </w:rPr>
              <w:t>и</w:t>
            </w:r>
            <w:r w:rsidRPr="006C5FF2">
              <w:rPr>
                <w:b/>
                <w:color w:val="000000"/>
                <w:sz w:val="22"/>
                <w:szCs w:val="22"/>
              </w:rPr>
              <w:t>, в том числе:</w:t>
            </w:r>
            <w:r>
              <w:rPr>
                <w:color w:val="000000"/>
                <w:sz w:val="22"/>
                <w:szCs w:val="22"/>
              </w:rPr>
              <w:t>»</w:t>
            </w:r>
          </w:p>
        </w:tc>
        <w:tc>
          <w:tcPr>
            <w:tcW w:w="4389" w:type="dxa"/>
            <w:vMerge/>
            <w:tcBorders>
              <w:left w:val="single" w:sz="4" w:space="0" w:color="auto"/>
              <w:right w:val="single" w:sz="4" w:space="0" w:color="auto"/>
            </w:tcBorders>
            <w:shd w:val="clear" w:color="auto" w:fill="D4E4F4"/>
          </w:tcPr>
          <w:p w:rsidR="00E44233" w:rsidRDefault="00E44233" w:rsidP="00E44233">
            <w:pPr>
              <w:autoSpaceDE w:val="0"/>
              <w:autoSpaceDN w:val="0"/>
              <w:adjustRightInd w:val="0"/>
              <w:spacing w:after="60"/>
              <w:ind w:firstLine="34"/>
              <w:jc w:val="both"/>
              <w:rPr>
                <w:bCs/>
                <w:i/>
              </w:rPr>
            </w:pPr>
          </w:p>
        </w:tc>
      </w:tr>
      <w:tr w:rsidR="00E44233" w:rsidRPr="00587947" w:rsidTr="0026159C">
        <w:tc>
          <w:tcPr>
            <w:tcW w:w="851" w:type="dxa"/>
            <w:shd w:val="clear" w:color="auto" w:fill="D4E4F4"/>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D4E4F4"/>
          </w:tcPr>
          <w:p w:rsidR="00E44233" w:rsidRDefault="00E44233" w:rsidP="00E44233">
            <w:pPr>
              <w:pStyle w:val="af0"/>
              <w:tabs>
                <w:tab w:val="left" w:pos="581"/>
                <w:tab w:val="left" w:pos="993"/>
              </w:tabs>
              <w:jc w:val="both"/>
              <w:rPr>
                <w:color w:val="000000"/>
                <w:sz w:val="22"/>
                <w:szCs w:val="22"/>
              </w:rPr>
            </w:pPr>
            <w:r w:rsidRPr="00DE288C">
              <w:rPr>
                <w:i/>
                <w:color w:val="000000"/>
                <w:sz w:val="22"/>
                <w:szCs w:val="22"/>
              </w:rPr>
              <w:t xml:space="preserve">Часть </w:t>
            </w:r>
            <w:r>
              <w:rPr>
                <w:i/>
                <w:color w:val="000000"/>
                <w:sz w:val="22"/>
                <w:szCs w:val="22"/>
              </w:rPr>
              <w:t>6</w:t>
            </w:r>
            <w:r w:rsidRPr="00DE288C">
              <w:rPr>
                <w:i/>
                <w:color w:val="000000"/>
                <w:sz w:val="22"/>
                <w:szCs w:val="22"/>
              </w:rPr>
              <w:t xml:space="preserve"> статьи 55.5-1 ГрК РФ:</w:t>
            </w:r>
          </w:p>
          <w:p w:rsidR="00E44233" w:rsidRPr="00857519" w:rsidRDefault="00E44233" w:rsidP="00E44233">
            <w:pPr>
              <w:pStyle w:val="af0"/>
              <w:tabs>
                <w:tab w:val="left" w:pos="581"/>
                <w:tab w:val="left" w:pos="993"/>
              </w:tabs>
              <w:jc w:val="both"/>
              <w:rPr>
                <w:color w:val="000000"/>
                <w:sz w:val="22"/>
                <w:szCs w:val="22"/>
              </w:rPr>
            </w:pPr>
            <w:r w:rsidRPr="00857519">
              <w:rPr>
                <w:color w:val="000000"/>
                <w:sz w:val="22"/>
                <w:szCs w:val="22"/>
              </w:rPr>
              <w:t xml:space="preserve">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w:t>
            </w:r>
            <w:r w:rsidRPr="00857519">
              <w:rPr>
                <w:color w:val="000000"/>
                <w:sz w:val="22"/>
                <w:szCs w:val="22"/>
              </w:rPr>
              <w:lastRenderedPageBreak/>
              <w:t>специалистов) на основании заявления такого лица при условии его соответствия следующим минимальным требованиям:</w:t>
            </w:r>
          </w:p>
          <w:p w:rsidR="00E44233" w:rsidRPr="00857519" w:rsidRDefault="00E44233" w:rsidP="00E44233">
            <w:pPr>
              <w:pStyle w:val="af0"/>
              <w:tabs>
                <w:tab w:val="left" w:pos="581"/>
                <w:tab w:val="left" w:pos="993"/>
              </w:tabs>
              <w:jc w:val="both"/>
              <w:rPr>
                <w:color w:val="000000"/>
                <w:sz w:val="22"/>
                <w:szCs w:val="22"/>
              </w:rPr>
            </w:pPr>
            <w:r w:rsidRPr="00857519">
              <w:rPr>
                <w:color w:val="000000"/>
                <w:sz w:val="22"/>
                <w:szCs w:val="22"/>
              </w:rPr>
              <w:t>1) наличие высшего образования по профессии, специальности или направлению подготовки в области строительства;</w:t>
            </w:r>
          </w:p>
          <w:p w:rsidR="00E44233" w:rsidRPr="00857519" w:rsidRDefault="00E44233" w:rsidP="00E44233">
            <w:pPr>
              <w:pStyle w:val="af0"/>
              <w:tabs>
                <w:tab w:val="left" w:pos="581"/>
                <w:tab w:val="left" w:pos="993"/>
              </w:tabs>
              <w:jc w:val="both"/>
              <w:rPr>
                <w:color w:val="000000"/>
                <w:sz w:val="22"/>
                <w:szCs w:val="22"/>
              </w:rPr>
            </w:pPr>
            <w:r w:rsidRPr="00857519">
              <w:rPr>
                <w:color w:val="000000"/>
                <w:sz w:val="22"/>
                <w:szCs w:val="22"/>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E44233" w:rsidRPr="00857519" w:rsidRDefault="00E44233" w:rsidP="00E44233">
            <w:pPr>
              <w:pStyle w:val="af0"/>
              <w:tabs>
                <w:tab w:val="left" w:pos="581"/>
                <w:tab w:val="left" w:pos="993"/>
              </w:tabs>
              <w:jc w:val="both"/>
              <w:rPr>
                <w:color w:val="000000"/>
                <w:sz w:val="22"/>
                <w:szCs w:val="22"/>
              </w:rPr>
            </w:pPr>
            <w:r w:rsidRPr="00857519">
              <w:rPr>
                <w:color w:val="000000"/>
                <w:sz w:val="22"/>
                <w:szCs w:val="22"/>
              </w:rPr>
              <w:t>3) наличие общего трудового стажа по профессии, специальности или направлению подготовки в области строительства не менее чем десять лет;</w:t>
            </w:r>
          </w:p>
          <w:p w:rsidR="00E44233" w:rsidRPr="00857519" w:rsidRDefault="00E44233" w:rsidP="00E44233">
            <w:pPr>
              <w:pStyle w:val="af0"/>
              <w:tabs>
                <w:tab w:val="left" w:pos="581"/>
                <w:tab w:val="left" w:pos="993"/>
              </w:tabs>
              <w:jc w:val="both"/>
              <w:rPr>
                <w:color w:val="000000"/>
                <w:sz w:val="22"/>
                <w:szCs w:val="22"/>
              </w:rPr>
            </w:pPr>
            <w:r w:rsidRPr="00857519">
              <w:rPr>
                <w:color w:val="000000"/>
                <w:sz w:val="22"/>
                <w:szCs w:val="22"/>
              </w:rPr>
              <w:t>4) повышение квалификации специалиста по направлению подготовки в области строительства не реже одного раза в пять лет;</w:t>
            </w:r>
          </w:p>
          <w:p w:rsidR="00E44233" w:rsidRPr="00857519" w:rsidRDefault="00E44233" w:rsidP="00E44233">
            <w:pPr>
              <w:pStyle w:val="af0"/>
              <w:tabs>
                <w:tab w:val="left" w:pos="581"/>
                <w:tab w:val="left" w:pos="993"/>
              </w:tabs>
              <w:jc w:val="both"/>
              <w:rPr>
                <w:color w:val="000000"/>
                <w:sz w:val="22"/>
                <w:szCs w:val="22"/>
              </w:rPr>
            </w:pPr>
            <w:r w:rsidRPr="00857519">
              <w:rPr>
                <w:color w:val="000000"/>
                <w:sz w:val="22"/>
                <w:szCs w:val="22"/>
              </w:rPr>
              <w:t>5) наличие разрешения на работу (для иностранных граждан).</w:t>
            </w:r>
          </w:p>
          <w:p w:rsidR="00E44233" w:rsidRPr="00DE288C" w:rsidRDefault="00E44233" w:rsidP="00E44233">
            <w:pPr>
              <w:pStyle w:val="af0"/>
              <w:tabs>
                <w:tab w:val="left" w:pos="581"/>
                <w:tab w:val="left" w:pos="993"/>
              </w:tabs>
              <w:jc w:val="both"/>
              <w:rPr>
                <w:color w:val="000000"/>
                <w:sz w:val="22"/>
                <w:szCs w:val="22"/>
              </w:rPr>
            </w:pPr>
          </w:p>
        </w:tc>
        <w:tc>
          <w:tcPr>
            <w:tcW w:w="5421" w:type="dxa"/>
            <w:gridSpan w:val="2"/>
            <w:tcBorders>
              <w:right w:val="single" w:sz="4" w:space="0" w:color="auto"/>
            </w:tcBorders>
            <w:shd w:val="clear" w:color="auto" w:fill="D4E4F4"/>
          </w:tcPr>
          <w:p w:rsidR="00E44233" w:rsidRDefault="00E44233" w:rsidP="00E44233">
            <w:pPr>
              <w:pStyle w:val="af0"/>
              <w:tabs>
                <w:tab w:val="left" w:pos="488"/>
                <w:tab w:val="left" w:pos="993"/>
              </w:tabs>
              <w:jc w:val="both"/>
              <w:rPr>
                <w:color w:val="000000"/>
                <w:sz w:val="22"/>
                <w:szCs w:val="22"/>
              </w:rPr>
            </w:pPr>
            <w:r w:rsidRPr="00DE288C">
              <w:rPr>
                <w:i/>
                <w:color w:val="000000"/>
                <w:sz w:val="22"/>
                <w:szCs w:val="22"/>
              </w:rPr>
              <w:lastRenderedPageBreak/>
              <w:t xml:space="preserve">Часть </w:t>
            </w:r>
            <w:r>
              <w:rPr>
                <w:i/>
                <w:color w:val="000000"/>
                <w:sz w:val="22"/>
                <w:szCs w:val="22"/>
              </w:rPr>
              <w:t>6</w:t>
            </w:r>
            <w:r w:rsidRPr="00DE288C">
              <w:rPr>
                <w:i/>
                <w:color w:val="000000"/>
                <w:sz w:val="22"/>
                <w:szCs w:val="22"/>
              </w:rPr>
              <w:t xml:space="preserve"> статьи 55.5-1 ГрК РФ изложить в следующей редакции:</w:t>
            </w:r>
          </w:p>
          <w:p w:rsidR="00E44233" w:rsidRDefault="00E44233" w:rsidP="00E44233">
            <w:pPr>
              <w:pStyle w:val="af0"/>
              <w:tabs>
                <w:tab w:val="left" w:pos="488"/>
                <w:tab w:val="left" w:pos="993"/>
              </w:tabs>
              <w:jc w:val="both"/>
              <w:rPr>
                <w:color w:val="000000"/>
                <w:sz w:val="22"/>
                <w:szCs w:val="22"/>
              </w:rPr>
            </w:pPr>
            <w:r>
              <w:rPr>
                <w:color w:val="000000"/>
                <w:sz w:val="22"/>
                <w:szCs w:val="22"/>
              </w:rPr>
              <w:t>«</w:t>
            </w:r>
            <w:r w:rsidRPr="00857519">
              <w:rPr>
                <w:color w:val="000000"/>
                <w:sz w:val="22"/>
                <w:szCs w:val="22"/>
              </w:rPr>
              <w:t xml:space="preserve">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w:t>
            </w:r>
            <w:r w:rsidRPr="00857519">
              <w:rPr>
                <w:color w:val="000000"/>
                <w:sz w:val="22"/>
                <w:szCs w:val="22"/>
              </w:rPr>
              <w:lastRenderedPageBreak/>
              <w:t>специалистов) на основании заявления такого лица</w:t>
            </w:r>
            <w:r>
              <w:rPr>
                <w:color w:val="000000"/>
                <w:sz w:val="22"/>
                <w:szCs w:val="22"/>
              </w:rPr>
              <w:t xml:space="preserve"> </w:t>
            </w:r>
            <w:r w:rsidRPr="00857519">
              <w:rPr>
                <w:color w:val="000000"/>
                <w:sz w:val="22"/>
                <w:szCs w:val="22"/>
              </w:rPr>
              <w:t>при условии его соответствия следующим минимальным требованиям:</w:t>
            </w:r>
          </w:p>
          <w:p w:rsidR="00E44233" w:rsidRPr="00857519" w:rsidRDefault="00E44233" w:rsidP="00E44233">
            <w:pPr>
              <w:pStyle w:val="af0"/>
              <w:tabs>
                <w:tab w:val="left" w:pos="488"/>
                <w:tab w:val="left" w:pos="993"/>
              </w:tabs>
              <w:jc w:val="both"/>
              <w:rPr>
                <w:color w:val="000000"/>
                <w:sz w:val="22"/>
                <w:szCs w:val="22"/>
              </w:rPr>
            </w:pPr>
            <w:r w:rsidRPr="00857519">
              <w:rPr>
                <w:color w:val="000000"/>
                <w:sz w:val="22"/>
                <w:szCs w:val="22"/>
              </w:rPr>
              <w:t xml:space="preserve">1) наличие </w:t>
            </w:r>
            <w:r w:rsidRPr="004B3D59">
              <w:rPr>
                <w:strike/>
                <w:color w:val="000000"/>
                <w:sz w:val="22"/>
                <w:szCs w:val="22"/>
              </w:rPr>
              <w:t>высшего</w:t>
            </w:r>
            <w:r w:rsidRPr="00857519">
              <w:rPr>
                <w:color w:val="000000"/>
                <w:sz w:val="22"/>
                <w:szCs w:val="22"/>
              </w:rPr>
              <w:t xml:space="preserve"> образования по профессии, специальности или направлению подготовки в области строительства</w:t>
            </w:r>
            <w:r>
              <w:rPr>
                <w:color w:val="000000"/>
                <w:sz w:val="22"/>
                <w:szCs w:val="22"/>
              </w:rPr>
              <w:t xml:space="preserve">, </w:t>
            </w:r>
            <w:r w:rsidRPr="004B3D59">
              <w:rPr>
                <w:b/>
                <w:bCs/>
                <w:color w:val="000000"/>
                <w:sz w:val="22"/>
                <w:szCs w:val="22"/>
              </w:rPr>
              <w:t>необходимого для уровня квалификации</w:t>
            </w:r>
            <w:r>
              <w:rPr>
                <w:b/>
                <w:bCs/>
                <w:color w:val="000000"/>
                <w:sz w:val="22"/>
                <w:szCs w:val="22"/>
              </w:rPr>
              <w:t>, указанного в заявлении,</w:t>
            </w:r>
            <w:r>
              <w:rPr>
                <w:color w:val="000000"/>
                <w:sz w:val="22"/>
                <w:szCs w:val="22"/>
              </w:rPr>
              <w:t xml:space="preserve"> </w:t>
            </w:r>
            <w:r w:rsidRPr="004B3D59">
              <w:rPr>
                <w:b/>
                <w:bCs/>
                <w:color w:val="000000"/>
                <w:sz w:val="22"/>
                <w:szCs w:val="22"/>
              </w:rPr>
              <w:t>согласно соответствующ</w:t>
            </w:r>
            <w:r>
              <w:rPr>
                <w:b/>
                <w:bCs/>
                <w:color w:val="000000"/>
                <w:sz w:val="22"/>
                <w:szCs w:val="22"/>
              </w:rPr>
              <w:t>е</w:t>
            </w:r>
            <w:r w:rsidRPr="004B3D59">
              <w:rPr>
                <w:b/>
                <w:bCs/>
                <w:color w:val="000000"/>
                <w:sz w:val="22"/>
                <w:szCs w:val="22"/>
              </w:rPr>
              <w:t>м</w:t>
            </w:r>
            <w:r>
              <w:rPr>
                <w:b/>
                <w:bCs/>
                <w:color w:val="000000"/>
                <w:sz w:val="22"/>
                <w:szCs w:val="22"/>
              </w:rPr>
              <w:t>у</w:t>
            </w:r>
            <w:r w:rsidRPr="004B3D59">
              <w:rPr>
                <w:b/>
                <w:bCs/>
                <w:color w:val="000000"/>
                <w:sz w:val="22"/>
                <w:szCs w:val="22"/>
              </w:rPr>
              <w:t xml:space="preserve"> профессиональн</w:t>
            </w:r>
            <w:r>
              <w:rPr>
                <w:b/>
                <w:bCs/>
                <w:color w:val="000000"/>
                <w:sz w:val="22"/>
                <w:szCs w:val="22"/>
              </w:rPr>
              <w:t>о</w:t>
            </w:r>
            <w:r w:rsidRPr="004B3D59">
              <w:rPr>
                <w:b/>
                <w:bCs/>
                <w:color w:val="000000"/>
                <w:sz w:val="22"/>
                <w:szCs w:val="22"/>
              </w:rPr>
              <w:t>м</w:t>
            </w:r>
            <w:r>
              <w:rPr>
                <w:b/>
                <w:bCs/>
                <w:color w:val="000000"/>
                <w:sz w:val="22"/>
                <w:szCs w:val="22"/>
              </w:rPr>
              <w:t>у</w:t>
            </w:r>
            <w:r w:rsidRPr="004B3D59">
              <w:rPr>
                <w:b/>
                <w:bCs/>
                <w:color w:val="000000"/>
                <w:sz w:val="22"/>
                <w:szCs w:val="22"/>
              </w:rPr>
              <w:t xml:space="preserve"> стандарт</w:t>
            </w:r>
            <w:r>
              <w:rPr>
                <w:b/>
                <w:bCs/>
                <w:color w:val="000000"/>
                <w:sz w:val="22"/>
                <w:szCs w:val="22"/>
              </w:rPr>
              <w:t>у</w:t>
            </w:r>
            <w:r w:rsidRPr="00857519">
              <w:rPr>
                <w:color w:val="000000"/>
                <w:sz w:val="22"/>
                <w:szCs w:val="22"/>
              </w:rPr>
              <w:t>;</w:t>
            </w:r>
          </w:p>
          <w:p w:rsidR="00E44233" w:rsidRPr="00857519" w:rsidRDefault="00E44233" w:rsidP="00E44233">
            <w:pPr>
              <w:pStyle w:val="af0"/>
              <w:tabs>
                <w:tab w:val="left" w:pos="488"/>
                <w:tab w:val="left" w:pos="993"/>
              </w:tabs>
              <w:jc w:val="both"/>
              <w:rPr>
                <w:color w:val="000000"/>
                <w:sz w:val="22"/>
                <w:szCs w:val="22"/>
              </w:rPr>
            </w:pPr>
            <w:r w:rsidRPr="00857519">
              <w:rPr>
                <w:color w:val="000000"/>
                <w:sz w:val="22"/>
                <w:szCs w:val="22"/>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w:t>
            </w:r>
            <w:r>
              <w:rPr>
                <w:color w:val="000000"/>
                <w:sz w:val="22"/>
                <w:szCs w:val="22"/>
              </w:rPr>
              <w:t xml:space="preserve"> </w:t>
            </w:r>
            <w:r w:rsidRPr="004B3D59">
              <w:rPr>
                <w:strike/>
                <w:color w:val="000000"/>
                <w:sz w:val="22"/>
                <w:szCs w:val="22"/>
              </w:rPr>
              <w:t>на инженерных должностях не менее чем три года</w:t>
            </w:r>
            <w:r w:rsidRPr="00C052D1">
              <w:rPr>
                <w:b/>
                <w:color w:val="000000"/>
                <w:sz w:val="22"/>
                <w:szCs w:val="22"/>
              </w:rPr>
              <w:t>,</w:t>
            </w:r>
            <w:r w:rsidRPr="004B3D59">
              <w:rPr>
                <w:b/>
                <w:bCs/>
                <w:color w:val="000000"/>
                <w:sz w:val="22"/>
                <w:szCs w:val="22"/>
              </w:rPr>
              <w:t xml:space="preserve"> необходимого для уровня квалификации</w:t>
            </w:r>
            <w:r>
              <w:rPr>
                <w:b/>
                <w:bCs/>
                <w:color w:val="000000"/>
                <w:sz w:val="22"/>
                <w:szCs w:val="22"/>
              </w:rPr>
              <w:t>, указанного в заявлении,</w:t>
            </w:r>
            <w:r>
              <w:rPr>
                <w:color w:val="000000"/>
                <w:sz w:val="22"/>
                <w:szCs w:val="22"/>
              </w:rPr>
              <w:t xml:space="preserve"> </w:t>
            </w:r>
            <w:r w:rsidRPr="004B3D59">
              <w:rPr>
                <w:b/>
                <w:bCs/>
                <w:color w:val="000000"/>
                <w:sz w:val="22"/>
                <w:szCs w:val="22"/>
              </w:rPr>
              <w:t>согласно соответствующ</w:t>
            </w:r>
            <w:r>
              <w:rPr>
                <w:b/>
                <w:bCs/>
                <w:color w:val="000000"/>
                <w:sz w:val="22"/>
                <w:szCs w:val="22"/>
              </w:rPr>
              <w:t>е</w:t>
            </w:r>
            <w:r w:rsidRPr="004B3D59">
              <w:rPr>
                <w:b/>
                <w:bCs/>
                <w:color w:val="000000"/>
                <w:sz w:val="22"/>
                <w:szCs w:val="22"/>
              </w:rPr>
              <w:t>м</w:t>
            </w:r>
            <w:r>
              <w:rPr>
                <w:b/>
                <w:bCs/>
                <w:color w:val="000000"/>
                <w:sz w:val="22"/>
                <w:szCs w:val="22"/>
              </w:rPr>
              <w:t>у</w:t>
            </w:r>
            <w:r w:rsidRPr="004B3D59">
              <w:rPr>
                <w:b/>
                <w:bCs/>
                <w:color w:val="000000"/>
                <w:sz w:val="22"/>
                <w:szCs w:val="22"/>
              </w:rPr>
              <w:t xml:space="preserve"> профессиональн</w:t>
            </w:r>
            <w:r>
              <w:rPr>
                <w:b/>
                <w:bCs/>
                <w:color w:val="000000"/>
                <w:sz w:val="22"/>
                <w:szCs w:val="22"/>
              </w:rPr>
              <w:t>о</w:t>
            </w:r>
            <w:r w:rsidRPr="004B3D59">
              <w:rPr>
                <w:b/>
                <w:bCs/>
                <w:color w:val="000000"/>
                <w:sz w:val="22"/>
                <w:szCs w:val="22"/>
              </w:rPr>
              <w:t>м</w:t>
            </w:r>
            <w:r>
              <w:rPr>
                <w:b/>
                <w:bCs/>
                <w:color w:val="000000"/>
                <w:sz w:val="22"/>
                <w:szCs w:val="22"/>
              </w:rPr>
              <w:t>у</w:t>
            </w:r>
            <w:r w:rsidRPr="004B3D59">
              <w:rPr>
                <w:b/>
                <w:bCs/>
                <w:color w:val="000000"/>
                <w:sz w:val="22"/>
                <w:szCs w:val="22"/>
              </w:rPr>
              <w:t xml:space="preserve"> стандарт</w:t>
            </w:r>
            <w:r>
              <w:rPr>
                <w:b/>
                <w:bCs/>
                <w:color w:val="000000"/>
                <w:sz w:val="22"/>
                <w:szCs w:val="22"/>
              </w:rPr>
              <w:t>у</w:t>
            </w:r>
            <w:r w:rsidRPr="00857519">
              <w:rPr>
                <w:color w:val="000000"/>
                <w:sz w:val="22"/>
                <w:szCs w:val="22"/>
              </w:rPr>
              <w:t>;</w:t>
            </w:r>
          </w:p>
          <w:p w:rsidR="00E44233" w:rsidRPr="00857519" w:rsidRDefault="00E44233" w:rsidP="00E44233">
            <w:pPr>
              <w:pStyle w:val="af0"/>
              <w:tabs>
                <w:tab w:val="left" w:pos="488"/>
                <w:tab w:val="left" w:pos="993"/>
              </w:tabs>
              <w:jc w:val="both"/>
              <w:rPr>
                <w:color w:val="000000"/>
                <w:sz w:val="22"/>
                <w:szCs w:val="22"/>
              </w:rPr>
            </w:pPr>
            <w:r w:rsidRPr="00857519">
              <w:rPr>
                <w:color w:val="000000"/>
                <w:sz w:val="22"/>
                <w:szCs w:val="22"/>
              </w:rPr>
              <w:t xml:space="preserve">3) наличие общего трудового стажа по профессии, специальности или направлению подготовки в области строительства </w:t>
            </w:r>
            <w:r w:rsidRPr="004B3D59">
              <w:rPr>
                <w:strike/>
                <w:color w:val="000000"/>
                <w:sz w:val="22"/>
                <w:szCs w:val="22"/>
              </w:rPr>
              <w:t>не менее чем десять лет</w:t>
            </w:r>
            <w:r w:rsidRPr="00C052D1">
              <w:rPr>
                <w:b/>
                <w:color w:val="000000"/>
                <w:sz w:val="22"/>
                <w:szCs w:val="22"/>
              </w:rPr>
              <w:t>,</w:t>
            </w:r>
            <w:r w:rsidRPr="004B3D59">
              <w:rPr>
                <w:b/>
                <w:bCs/>
                <w:color w:val="000000"/>
                <w:sz w:val="22"/>
                <w:szCs w:val="22"/>
              </w:rPr>
              <w:t xml:space="preserve"> </w:t>
            </w:r>
            <w:r w:rsidRPr="00C052D1">
              <w:rPr>
                <w:b/>
                <w:bCs/>
                <w:color w:val="000000"/>
                <w:sz w:val="22"/>
                <w:szCs w:val="22"/>
              </w:rPr>
              <w:t>необходимого для уровня квалификации, указанного в заявлении, согласно соответствующему профессиональному стандарту</w:t>
            </w:r>
            <w:r w:rsidRPr="00857519">
              <w:rPr>
                <w:color w:val="000000"/>
                <w:sz w:val="22"/>
                <w:szCs w:val="22"/>
              </w:rPr>
              <w:t>;</w:t>
            </w:r>
          </w:p>
          <w:p w:rsidR="00E44233" w:rsidRPr="00857519" w:rsidRDefault="00E44233" w:rsidP="00E44233">
            <w:pPr>
              <w:pStyle w:val="af0"/>
              <w:tabs>
                <w:tab w:val="left" w:pos="488"/>
                <w:tab w:val="left" w:pos="993"/>
              </w:tabs>
              <w:jc w:val="both"/>
              <w:rPr>
                <w:color w:val="000000"/>
                <w:sz w:val="22"/>
                <w:szCs w:val="22"/>
              </w:rPr>
            </w:pPr>
            <w:r w:rsidRPr="00857519">
              <w:rPr>
                <w:color w:val="000000"/>
                <w:sz w:val="22"/>
                <w:szCs w:val="22"/>
              </w:rPr>
              <w:t>4) повышение квалификации специалиста по направлению подготовки в области строительства</w:t>
            </w:r>
            <w:r>
              <w:rPr>
                <w:color w:val="000000"/>
                <w:sz w:val="22"/>
                <w:szCs w:val="22"/>
              </w:rPr>
              <w:t xml:space="preserve"> </w:t>
            </w:r>
            <w:r w:rsidRPr="003715DF">
              <w:rPr>
                <w:b/>
                <w:color w:val="000000"/>
                <w:sz w:val="22"/>
                <w:szCs w:val="22"/>
              </w:rPr>
              <w:t xml:space="preserve">согласно </w:t>
            </w:r>
            <w:r w:rsidRPr="008B4474">
              <w:rPr>
                <w:b/>
                <w:bCs/>
                <w:color w:val="000000"/>
                <w:sz w:val="22"/>
                <w:szCs w:val="22"/>
              </w:rPr>
              <w:t>соответствующему профессиональному стандарту</w:t>
            </w:r>
            <w:r>
              <w:rPr>
                <w:b/>
                <w:bCs/>
                <w:color w:val="000000"/>
                <w:sz w:val="22"/>
                <w:szCs w:val="22"/>
              </w:rPr>
              <w:t>,</w:t>
            </w:r>
            <w:r w:rsidRPr="008B4474">
              <w:rPr>
                <w:b/>
                <w:bCs/>
                <w:color w:val="000000"/>
                <w:sz w:val="22"/>
                <w:szCs w:val="22"/>
              </w:rPr>
              <w:t xml:space="preserve"> </w:t>
            </w:r>
            <w:r w:rsidRPr="00EE3EB4">
              <w:rPr>
                <w:b/>
                <w:bCs/>
                <w:color w:val="000000"/>
                <w:sz w:val="22"/>
                <w:szCs w:val="22"/>
              </w:rPr>
              <w:t>но</w:t>
            </w:r>
            <w:r w:rsidRPr="00857519">
              <w:rPr>
                <w:color w:val="000000"/>
                <w:sz w:val="22"/>
                <w:szCs w:val="22"/>
              </w:rPr>
              <w:t xml:space="preserve"> не реже одного раза в пять лет;</w:t>
            </w:r>
          </w:p>
          <w:p w:rsidR="00943739" w:rsidRDefault="00E44233" w:rsidP="00E44233">
            <w:pPr>
              <w:pStyle w:val="af0"/>
              <w:tabs>
                <w:tab w:val="left" w:pos="488"/>
                <w:tab w:val="left" w:pos="993"/>
              </w:tabs>
              <w:spacing w:after="60"/>
              <w:jc w:val="both"/>
              <w:rPr>
                <w:color w:val="000000"/>
                <w:sz w:val="22"/>
                <w:szCs w:val="22"/>
              </w:rPr>
            </w:pPr>
            <w:r w:rsidRPr="00857519">
              <w:rPr>
                <w:color w:val="000000"/>
                <w:sz w:val="22"/>
                <w:szCs w:val="22"/>
              </w:rPr>
              <w:t xml:space="preserve">5) наличие </w:t>
            </w:r>
            <w:r w:rsidRPr="00EE3EB4">
              <w:rPr>
                <w:b/>
                <w:bCs/>
                <w:color w:val="000000"/>
                <w:sz w:val="22"/>
                <w:szCs w:val="22"/>
              </w:rPr>
              <w:t>прав</w:t>
            </w:r>
            <w:r>
              <w:rPr>
                <w:b/>
                <w:bCs/>
                <w:color w:val="000000"/>
                <w:sz w:val="22"/>
                <w:szCs w:val="22"/>
              </w:rPr>
              <w:t>а</w:t>
            </w:r>
            <w:r>
              <w:rPr>
                <w:color w:val="000000"/>
                <w:sz w:val="22"/>
                <w:szCs w:val="22"/>
              </w:rPr>
              <w:t xml:space="preserve"> </w:t>
            </w:r>
            <w:r w:rsidRPr="00EE3EB4">
              <w:rPr>
                <w:strike/>
                <w:color w:val="000000"/>
                <w:sz w:val="22"/>
                <w:szCs w:val="22"/>
              </w:rPr>
              <w:t xml:space="preserve">разрешения </w:t>
            </w:r>
            <w:r w:rsidRPr="00857519">
              <w:rPr>
                <w:color w:val="000000"/>
                <w:sz w:val="22"/>
                <w:szCs w:val="22"/>
              </w:rPr>
              <w:t xml:space="preserve">на работу </w:t>
            </w:r>
            <w:r w:rsidR="00E61563">
              <w:rPr>
                <w:color w:val="000000"/>
                <w:sz w:val="22"/>
                <w:szCs w:val="22"/>
              </w:rPr>
              <w:t xml:space="preserve">в Российской Федерации </w:t>
            </w:r>
            <w:r w:rsidRPr="00857519">
              <w:rPr>
                <w:color w:val="000000"/>
                <w:sz w:val="22"/>
                <w:szCs w:val="22"/>
              </w:rPr>
              <w:t>(для иностранных граждан)</w:t>
            </w:r>
            <w:r w:rsidR="00943739">
              <w:rPr>
                <w:color w:val="000000"/>
                <w:sz w:val="22"/>
                <w:szCs w:val="22"/>
              </w:rPr>
              <w:t>;</w:t>
            </w:r>
          </w:p>
          <w:p w:rsidR="00E44233" w:rsidRPr="00DE288C" w:rsidRDefault="00943739" w:rsidP="00E44233">
            <w:pPr>
              <w:pStyle w:val="af0"/>
              <w:tabs>
                <w:tab w:val="left" w:pos="488"/>
                <w:tab w:val="left" w:pos="993"/>
              </w:tabs>
              <w:spacing w:after="60"/>
              <w:jc w:val="both"/>
              <w:rPr>
                <w:color w:val="000000"/>
                <w:sz w:val="22"/>
                <w:szCs w:val="22"/>
              </w:rPr>
            </w:pPr>
            <w:r>
              <w:rPr>
                <w:color w:val="000000"/>
                <w:sz w:val="22"/>
                <w:szCs w:val="22"/>
              </w:rPr>
              <w:t>6) наличие свидетельства о квалификации</w:t>
            </w:r>
            <w:r w:rsidR="00F57467">
              <w:rPr>
                <w:color w:val="000000"/>
                <w:sz w:val="22"/>
                <w:szCs w:val="22"/>
              </w:rPr>
              <w:t>, подтверждающего уровень квалификации, указанный в заявлении.</w:t>
            </w:r>
            <w:r w:rsidR="00E44233">
              <w:rPr>
                <w:color w:val="000000"/>
                <w:sz w:val="22"/>
                <w:szCs w:val="22"/>
              </w:rPr>
              <w:t>»</w:t>
            </w:r>
          </w:p>
        </w:tc>
        <w:tc>
          <w:tcPr>
            <w:tcW w:w="4389" w:type="dxa"/>
            <w:vMerge/>
            <w:tcBorders>
              <w:left w:val="single" w:sz="4" w:space="0" w:color="auto"/>
              <w:right w:val="single" w:sz="4" w:space="0" w:color="auto"/>
            </w:tcBorders>
            <w:shd w:val="clear" w:color="auto" w:fill="D4E4F4"/>
          </w:tcPr>
          <w:p w:rsidR="00E44233" w:rsidRDefault="00E44233" w:rsidP="00E44233">
            <w:pPr>
              <w:autoSpaceDE w:val="0"/>
              <w:autoSpaceDN w:val="0"/>
              <w:adjustRightInd w:val="0"/>
              <w:spacing w:after="60"/>
              <w:ind w:firstLine="34"/>
              <w:jc w:val="both"/>
              <w:rPr>
                <w:bCs/>
                <w:i/>
              </w:rPr>
            </w:pPr>
          </w:p>
        </w:tc>
      </w:tr>
      <w:tr w:rsidR="0010633B" w:rsidRPr="00587947" w:rsidTr="0026159C">
        <w:tc>
          <w:tcPr>
            <w:tcW w:w="851" w:type="dxa"/>
            <w:shd w:val="clear" w:color="auto" w:fill="D4E4F4"/>
          </w:tcPr>
          <w:p w:rsidR="0010633B" w:rsidRPr="00587947" w:rsidRDefault="0010633B"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D4E4F4"/>
          </w:tcPr>
          <w:p w:rsidR="0010633B" w:rsidRPr="00DB7636" w:rsidRDefault="00FC34AD" w:rsidP="0010633B">
            <w:pPr>
              <w:jc w:val="both"/>
              <w:rPr>
                <w:rStyle w:val="ab"/>
              </w:rPr>
            </w:pPr>
            <w:r>
              <w:rPr>
                <w:rStyle w:val="ab"/>
              </w:rPr>
              <w:t>Пункт 6</w:t>
            </w:r>
            <w:r w:rsidR="0010633B">
              <w:rPr>
                <w:rStyle w:val="ab"/>
              </w:rPr>
              <w:t xml:space="preserve"> ч</w:t>
            </w:r>
            <w:r w:rsidR="0010633B" w:rsidRPr="00DB7636">
              <w:rPr>
                <w:rStyle w:val="ab"/>
              </w:rPr>
              <w:t>аст</w:t>
            </w:r>
            <w:r w:rsidR="0010633B">
              <w:rPr>
                <w:rStyle w:val="ab"/>
              </w:rPr>
              <w:t>и 9</w:t>
            </w:r>
            <w:r w:rsidR="0010633B" w:rsidRPr="00DB7636">
              <w:rPr>
                <w:rStyle w:val="ab"/>
              </w:rPr>
              <w:t xml:space="preserve"> статьи 55.5-1 ГрК РФ:</w:t>
            </w:r>
          </w:p>
          <w:p w:rsidR="0010633B" w:rsidRDefault="00FC34AD" w:rsidP="0040711D">
            <w:pPr>
              <w:pStyle w:val="af0"/>
              <w:tabs>
                <w:tab w:val="left" w:pos="488"/>
                <w:tab w:val="left" w:pos="993"/>
              </w:tabs>
              <w:spacing w:after="60"/>
              <w:jc w:val="both"/>
              <w:rPr>
                <w:rStyle w:val="ab"/>
              </w:rPr>
            </w:pPr>
            <w:r>
              <w:rPr>
                <w:color w:val="000000"/>
                <w:sz w:val="22"/>
                <w:szCs w:val="22"/>
              </w:rPr>
              <w:t xml:space="preserve">«6) </w:t>
            </w:r>
            <w:r w:rsidRPr="00FC34AD">
              <w:rPr>
                <w:color w:val="000000"/>
                <w:sz w:val="22"/>
                <w:szCs w:val="22"/>
              </w:rPr>
              <w:t>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r>
              <w:rPr>
                <w:color w:val="000000"/>
                <w:sz w:val="22"/>
                <w:szCs w:val="22"/>
              </w:rPr>
              <w:t>»</w:t>
            </w:r>
          </w:p>
        </w:tc>
        <w:tc>
          <w:tcPr>
            <w:tcW w:w="5421" w:type="dxa"/>
            <w:gridSpan w:val="2"/>
            <w:tcBorders>
              <w:right w:val="single" w:sz="4" w:space="0" w:color="auto"/>
            </w:tcBorders>
            <w:shd w:val="clear" w:color="auto" w:fill="D4E4F4"/>
          </w:tcPr>
          <w:p w:rsidR="00FC34AD" w:rsidRPr="00DB7636" w:rsidRDefault="00FC34AD" w:rsidP="00FC34AD">
            <w:pPr>
              <w:jc w:val="both"/>
              <w:rPr>
                <w:rStyle w:val="ab"/>
              </w:rPr>
            </w:pPr>
            <w:r>
              <w:rPr>
                <w:rStyle w:val="ab"/>
              </w:rPr>
              <w:t>Пункт 6 ч</w:t>
            </w:r>
            <w:r w:rsidRPr="00DB7636">
              <w:rPr>
                <w:rStyle w:val="ab"/>
              </w:rPr>
              <w:t>аст</w:t>
            </w:r>
            <w:r>
              <w:rPr>
                <w:rStyle w:val="ab"/>
              </w:rPr>
              <w:t>и 9</w:t>
            </w:r>
            <w:r w:rsidRPr="00DB7636">
              <w:rPr>
                <w:rStyle w:val="ab"/>
              </w:rPr>
              <w:t xml:space="preserve"> статьи 55.5-1 ГрК РФ</w:t>
            </w:r>
            <w:r>
              <w:rPr>
                <w:rStyle w:val="ab"/>
              </w:rPr>
              <w:t xml:space="preserve"> изложить в </w:t>
            </w:r>
            <w:r w:rsidR="0040711D">
              <w:rPr>
                <w:rStyle w:val="ab"/>
              </w:rPr>
              <w:t>следующе</w:t>
            </w:r>
            <w:r>
              <w:rPr>
                <w:rStyle w:val="ab"/>
              </w:rPr>
              <w:t>й редакции</w:t>
            </w:r>
            <w:r w:rsidRPr="00DB7636">
              <w:rPr>
                <w:rStyle w:val="ab"/>
              </w:rPr>
              <w:t>:</w:t>
            </w:r>
          </w:p>
          <w:p w:rsidR="0010633B" w:rsidRPr="00FC34AD" w:rsidRDefault="00FC34AD" w:rsidP="00FC34AD">
            <w:pPr>
              <w:pStyle w:val="af0"/>
              <w:tabs>
                <w:tab w:val="left" w:pos="488"/>
                <w:tab w:val="left" w:pos="993"/>
              </w:tabs>
              <w:spacing w:after="60"/>
              <w:jc w:val="both"/>
              <w:rPr>
                <w:rStyle w:val="ab"/>
                <w:i w:val="0"/>
                <w:iCs w:val="0"/>
                <w:color w:val="000000"/>
                <w:sz w:val="22"/>
                <w:szCs w:val="22"/>
              </w:rPr>
            </w:pPr>
            <w:r>
              <w:rPr>
                <w:color w:val="000000"/>
                <w:sz w:val="22"/>
                <w:szCs w:val="22"/>
              </w:rPr>
              <w:t xml:space="preserve">«6) </w:t>
            </w:r>
            <w:r w:rsidR="009867A9">
              <w:rPr>
                <w:color w:val="000000"/>
                <w:sz w:val="22"/>
                <w:szCs w:val="22"/>
              </w:rPr>
              <w:t xml:space="preserve">в связи с прекращением у иностранного гражданина права на работу </w:t>
            </w:r>
            <w:r w:rsidRPr="003C16B9">
              <w:rPr>
                <w:color w:val="000000"/>
                <w:sz w:val="22"/>
                <w:szCs w:val="22"/>
              </w:rPr>
              <w:t>в Российской Федерации</w:t>
            </w:r>
            <w:r w:rsidR="009867A9">
              <w:rPr>
                <w:color w:val="000000"/>
                <w:sz w:val="22"/>
                <w:szCs w:val="22"/>
              </w:rPr>
              <w:t>.</w:t>
            </w:r>
            <w:r>
              <w:rPr>
                <w:color w:val="000000"/>
                <w:sz w:val="22"/>
                <w:szCs w:val="22"/>
              </w:rPr>
              <w:t>»</w:t>
            </w:r>
          </w:p>
        </w:tc>
        <w:tc>
          <w:tcPr>
            <w:tcW w:w="4389" w:type="dxa"/>
            <w:vMerge/>
            <w:tcBorders>
              <w:left w:val="single" w:sz="4" w:space="0" w:color="auto"/>
              <w:right w:val="single" w:sz="4" w:space="0" w:color="auto"/>
            </w:tcBorders>
            <w:shd w:val="clear" w:color="auto" w:fill="D4E4F4"/>
          </w:tcPr>
          <w:p w:rsidR="0010633B" w:rsidRDefault="0010633B" w:rsidP="00E44233">
            <w:pPr>
              <w:autoSpaceDE w:val="0"/>
              <w:autoSpaceDN w:val="0"/>
              <w:adjustRightInd w:val="0"/>
              <w:spacing w:after="60"/>
              <w:ind w:firstLine="34"/>
              <w:jc w:val="both"/>
              <w:rPr>
                <w:bCs/>
                <w:i/>
              </w:rPr>
            </w:pPr>
          </w:p>
        </w:tc>
      </w:tr>
      <w:tr w:rsidR="00FA3CB4" w:rsidRPr="00587947" w:rsidTr="0026159C">
        <w:tc>
          <w:tcPr>
            <w:tcW w:w="851" w:type="dxa"/>
            <w:shd w:val="clear" w:color="auto" w:fill="D4E4F4"/>
          </w:tcPr>
          <w:p w:rsidR="00FA3CB4" w:rsidRPr="00587947" w:rsidRDefault="00FA3CB4"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D4E4F4"/>
          </w:tcPr>
          <w:p w:rsidR="00FA3CB4" w:rsidRPr="00DB7636" w:rsidRDefault="00FA3CB4" w:rsidP="00FA3CB4">
            <w:pPr>
              <w:jc w:val="both"/>
              <w:rPr>
                <w:rStyle w:val="ab"/>
              </w:rPr>
            </w:pPr>
            <w:r>
              <w:rPr>
                <w:rStyle w:val="ab"/>
              </w:rPr>
              <w:t>Пункт 7 ч</w:t>
            </w:r>
            <w:r w:rsidRPr="00DB7636">
              <w:rPr>
                <w:rStyle w:val="ab"/>
              </w:rPr>
              <w:t>аст</w:t>
            </w:r>
            <w:r>
              <w:rPr>
                <w:rStyle w:val="ab"/>
              </w:rPr>
              <w:t>и 9</w:t>
            </w:r>
            <w:r w:rsidRPr="00DB7636">
              <w:rPr>
                <w:rStyle w:val="ab"/>
              </w:rPr>
              <w:t xml:space="preserve"> статьи 55.5-1 ГрК РФ:</w:t>
            </w:r>
          </w:p>
          <w:p w:rsidR="00FA3CB4" w:rsidRPr="00DE288C" w:rsidRDefault="00FA3CB4" w:rsidP="00FA3CB4">
            <w:pPr>
              <w:pStyle w:val="af0"/>
              <w:tabs>
                <w:tab w:val="left" w:pos="581"/>
                <w:tab w:val="left" w:pos="993"/>
              </w:tabs>
              <w:jc w:val="both"/>
              <w:rPr>
                <w:i/>
                <w:color w:val="000000"/>
                <w:sz w:val="22"/>
                <w:szCs w:val="22"/>
              </w:rPr>
            </w:pPr>
            <w:r>
              <w:rPr>
                <w:rStyle w:val="ab"/>
                <w:i w:val="0"/>
              </w:rPr>
              <w:t>Отсутствует</w:t>
            </w:r>
          </w:p>
        </w:tc>
        <w:tc>
          <w:tcPr>
            <w:tcW w:w="5421" w:type="dxa"/>
            <w:gridSpan w:val="2"/>
            <w:tcBorders>
              <w:right w:val="single" w:sz="4" w:space="0" w:color="auto"/>
            </w:tcBorders>
            <w:shd w:val="clear" w:color="auto" w:fill="D4E4F4"/>
          </w:tcPr>
          <w:p w:rsidR="00FA3CB4" w:rsidRPr="00FC34AD" w:rsidRDefault="00E968D5" w:rsidP="00FC34AD">
            <w:pPr>
              <w:jc w:val="both"/>
              <w:rPr>
                <w:i/>
                <w:iCs/>
                <w:sz w:val="22"/>
                <w:szCs w:val="22"/>
              </w:rPr>
            </w:pPr>
            <w:r>
              <w:rPr>
                <w:rStyle w:val="ab"/>
              </w:rPr>
              <w:t>Дополнить</w:t>
            </w:r>
            <w:r w:rsidR="00FA3CB4">
              <w:rPr>
                <w:rStyle w:val="ab"/>
              </w:rPr>
              <w:t xml:space="preserve"> ч</w:t>
            </w:r>
            <w:r w:rsidR="00FA3CB4" w:rsidRPr="00DB7636">
              <w:rPr>
                <w:rStyle w:val="ab"/>
              </w:rPr>
              <w:t>аст</w:t>
            </w:r>
            <w:r>
              <w:rPr>
                <w:rStyle w:val="ab"/>
              </w:rPr>
              <w:t>ь</w:t>
            </w:r>
            <w:r w:rsidR="00FA3CB4">
              <w:rPr>
                <w:rStyle w:val="ab"/>
              </w:rPr>
              <w:t xml:space="preserve"> 9</w:t>
            </w:r>
            <w:r w:rsidR="00FA3CB4" w:rsidRPr="00DB7636">
              <w:rPr>
                <w:rStyle w:val="ab"/>
              </w:rPr>
              <w:t xml:space="preserve"> статьи 55.5-1 ГрК РФ</w:t>
            </w:r>
            <w:r>
              <w:rPr>
                <w:rStyle w:val="ab"/>
              </w:rPr>
              <w:t xml:space="preserve"> пунктом 7 следующего содержания</w:t>
            </w:r>
            <w:r w:rsidR="00FA3CB4" w:rsidRPr="00DB7636">
              <w:rPr>
                <w:rStyle w:val="ab"/>
              </w:rPr>
              <w:t>:</w:t>
            </w:r>
          </w:p>
          <w:p w:rsidR="00FA3CB4" w:rsidRDefault="00FA3CB4" w:rsidP="00FA3CB4">
            <w:pPr>
              <w:pStyle w:val="af0"/>
              <w:tabs>
                <w:tab w:val="left" w:pos="488"/>
                <w:tab w:val="left" w:pos="993"/>
              </w:tabs>
              <w:spacing w:after="60"/>
              <w:jc w:val="both"/>
              <w:rPr>
                <w:color w:val="000000"/>
                <w:sz w:val="22"/>
                <w:szCs w:val="22"/>
              </w:rPr>
            </w:pPr>
            <w:r w:rsidRPr="00FA3CB4">
              <w:rPr>
                <w:color w:val="000000"/>
                <w:sz w:val="22"/>
                <w:szCs w:val="22"/>
              </w:rPr>
              <w:t xml:space="preserve">Сведения о физическом лице, указанном в части 1 настоящей статьи, исключаются из национального </w:t>
            </w:r>
            <w:r w:rsidRPr="00FA3CB4">
              <w:rPr>
                <w:color w:val="000000"/>
                <w:sz w:val="22"/>
                <w:szCs w:val="22"/>
              </w:rPr>
              <w:lastRenderedPageBreak/>
              <w:t>реестра специалистов:</w:t>
            </w:r>
          </w:p>
          <w:p w:rsidR="00FA3CB4" w:rsidRPr="00FA3CB4" w:rsidRDefault="00960EAF" w:rsidP="0010633B">
            <w:pPr>
              <w:pStyle w:val="af0"/>
              <w:tabs>
                <w:tab w:val="left" w:pos="488"/>
                <w:tab w:val="left" w:pos="993"/>
              </w:tabs>
              <w:spacing w:after="60"/>
              <w:jc w:val="both"/>
              <w:rPr>
                <w:color w:val="000000"/>
                <w:sz w:val="22"/>
                <w:szCs w:val="22"/>
              </w:rPr>
            </w:pPr>
            <w:r>
              <w:rPr>
                <w:color w:val="000000"/>
                <w:sz w:val="22"/>
                <w:szCs w:val="22"/>
              </w:rPr>
              <w:t>«7) по истечении срока действия свидетельства о квалификации физического лица и при отсутствии нового свидетельства о квалификации, подтверждающего уровень квалификации физического лица.»</w:t>
            </w:r>
          </w:p>
        </w:tc>
        <w:tc>
          <w:tcPr>
            <w:tcW w:w="4389" w:type="dxa"/>
            <w:vMerge/>
            <w:tcBorders>
              <w:left w:val="single" w:sz="4" w:space="0" w:color="auto"/>
              <w:right w:val="single" w:sz="4" w:space="0" w:color="auto"/>
            </w:tcBorders>
            <w:shd w:val="clear" w:color="auto" w:fill="D4E4F4"/>
          </w:tcPr>
          <w:p w:rsidR="00FA3CB4" w:rsidRDefault="00FA3CB4" w:rsidP="00E44233">
            <w:pPr>
              <w:autoSpaceDE w:val="0"/>
              <w:autoSpaceDN w:val="0"/>
              <w:adjustRightInd w:val="0"/>
              <w:spacing w:after="60"/>
              <w:ind w:firstLine="34"/>
              <w:jc w:val="both"/>
              <w:rPr>
                <w:bCs/>
                <w:i/>
              </w:rPr>
            </w:pPr>
          </w:p>
        </w:tc>
      </w:tr>
      <w:tr w:rsidR="00E44233" w:rsidRPr="00587947" w:rsidTr="0026159C">
        <w:tc>
          <w:tcPr>
            <w:tcW w:w="851" w:type="dxa"/>
            <w:shd w:val="clear" w:color="auto" w:fill="D4E4F4"/>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D4E4F4"/>
          </w:tcPr>
          <w:p w:rsidR="00E44233" w:rsidRPr="00DB7636" w:rsidRDefault="00E44233" w:rsidP="00E44233">
            <w:pPr>
              <w:jc w:val="both"/>
              <w:rPr>
                <w:rStyle w:val="ab"/>
              </w:rPr>
            </w:pPr>
            <w:r>
              <w:rPr>
                <w:rStyle w:val="ab"/>
              </w:rPr>
              <w:t>Пункт 6 ч</w:t>
            </w:r>
            <w:r w:rsidRPr="00DB7636">
              <w:rPr>
                <w:rStyle w:val="ab"/>
              </w:rPr>
              <w:t>аст</w:t>
            </w:r>
            <w:r>
              <w:rPr>
                <w:rStyle w:val="ab"/>
              </w:rPr>
              <w:t>и</w:t>
            </w:r>
            <w:r w:rsidRPr="00DB7636">
              <w:rPr>
                <w:rStyle w:val="ab"/>
              </w:rPr>
              <w:t xml:space="preserve"> 11 статьи 55.5-1 ГрК РФ:</w:t>
            </w:r>
          </w:p>
          <w:p w:rsidR="00E44233" w:rsidRDefault="00E44233" w:rsidP="00E44233">
            <w:pPr>
              <w:jc w:val="both"/>
              <w:rPr>
                <w:rStyle w:val="ab"/>
              </w:rPr>
            </w:pPr>
            <w:r>
              <w:rPr>
                <w:rStyle w:val="ab"/>
                <w:i w:val="0"/>
              </w:rPr>
              <w:t>Отсутствует</w:t>
            </w:r>
          </w:p>
        </w:tc>
        <w:tc>
          <w:tcPr>
            <w:tcW w:w="5421" w:type="dxa"/>
            <w:gridSpan w:val="2"/>
            <w:tcBorders>
              <w:right w:val="single" w:sz="4" w:space="0" w:color="auto"/>
            </w:tcBorders>
            <w:shd w:val="clear" w:color="auto" w:fill="D4E4F4"/>
          </w:tcPr>
          <w:p w:rsidR="00E44233" w:rsidRDefault="00E44233" w:rsidP="00E44233">
            <w:pPr>
              <w:jc w:val="both"/>
              <w:rPr>
                <w:i/>
                <w:iCs/>
              </w:rPr>
            </w:pPr>
            <w:r>
              <w:rPr>
                <w:i/>
                <w:iCs/>
              </w:rPr>
              <w:t>Дополнить ч</w:t>
            </w:r>
            <w:r w:rsidRPr="00DB7636">
              <w:rPr>
                <w:i/>
                <w:iCs/>
              </w:rPr>
              <w:t>асть 11 статьи 55.5-1 ГрК РФ</w:t>
            </w:r>
            <w:r>
              <w:rPr>
                <w:i/>
                <w:iCs/>
              </w:rPr>
              <w:t xml:space="preserve"> пунктом </w:t>
            </w:r>
            <w:r w:rsidR="008D2617">
              <w:rPr>
                <w:i/>
                <w:iCs/>
              </w:rPr>
              <w:t>6</w:t>
            </w:r>
            <w:r>
              <w:rPr>
                <w:i/>
                <w:iCs/>
              </w:rPr>
              <w:t xml:space="preserve"> следующего содержания</w:t>
            </w:r>
            <w:r w:rsidRPr="00DB7636">
              <w:rPr>
                <w:i/>
                <w:iCs/>
              </w:rPr>
              <w:t>:</w:t>
            </w:r>
          </w:p>
          <w:p w:rsidR="00E44233" w:rsidRPr="003773E9" w:rsidRDefault="00E44233" w:rsidP="00E44233">
            <w:pPr>
              <w:spacing w:after="60"/>
              <w:jc w:val="both"/>
              <w:rPr>
                <w:b/>
                <w:iCs/>
              </w:rPr>
            </w:pPr>
            <w:r w:rsidRPr="003773E9">
              <w:rPr>
                <w:b/>
                <w:iCs/>
              </w:rPr>
              <w:t>«</w:t>
            </w:r>
            <w:r w:rsidR="008D2617">
              <w:rPr>
                <w:b/>
                <w:iCs/>
              </w:rPr>
              <w:t>6</w:t>
            </w:r>
            <w:r w:rsidRPr="003773E9">
              <w:rPr>
                <w:b/>
                <w:iCs/>
              </w:rPr>
              <w:t>) сведения об уровне квалификации физического лица согласно соответствующ</w:t>
            </w:r>
            <w:r>
              <w:rPr>
                <w:b/>
                <w:iCs/>
              </w:rPr>
              <w:t>е</w:t>
            </w:r>
            <w:r w:rsidRPr="003773E9">
              <w:rPr>
                <w:b/>
                <w:iCs/>
              </w:rPr>
              <w:t>м</w:t>
            </w:r>
            <w:r>
              <w:rPr>
                <w:b/>
                <w:iCs/>
              </w:rPr>
              <w:t xml:space="preserve">у </w:t>
            </w:r>
            <w:r w:rsidRPr="003773E9">
              <w:rPr>
                <w:b/>
                <w:iCs/>
              </w:rPr>
              <w:t>профессиональн</w:t>
            </w:r>
            <w:r>
              <w:rPr>
                <w:b/>
                <w:iCs/>
              </w:rPr>
              <w:t>ому</w:t>
            </w:r>
            <w:r w:rsidRPr="003773E9">
              <w:rPr>
                <w:b/>
                <w:iCs/>
              </w:rPr>
              <w:t xml:space="preserve"> стандарт</w:t>
            </w:r>
            <w:r>
              <w:rPr>
                <w:b/>
                <w:iCs/>
              </w:rPr>
              <w:t>у.</w:t>
            </w:r>
            <w:r w:rsidRPr="003773E9">
              <w:rPr>
                <w:b/>
                <w:iCs/>
              </w:rPr>
              <w:t>»</w:t>
            </w:r>
          </w:p>
        </w:tc>
        <w:tc>
          <w:tcPr>
            <w:tcW w:w="4389" w:type="dxa"/>
            <w:vMerge/>
            <w:tcBorders>
              <w:left w:val="single" w:sz="4" w:space="0" w:color="auto"/>
              <w:right w:val="single" w:sz="4" w:space="0" w:color="auto"/>
            </w:tcBorders>
            <w:shd w:val="clear" w:color="auto" w:fill="FDD0CF"/>
          </w:tcPr>
          <w:p w:rsidR="00E44233" w:rsidRPr="00587947" w:rsidRDefault="00E44233" w:rsidP="00E44233">
            <w:pPr>
              <w:autoSpaceDE w:val="0"/>
              <w:autoSpaceDN w:val="0"/>
              <w:adjustRightInd w:val="0"/>
              <w:spacing w:after="60"/>
              <w:ind w:firstLine="34"/>
              <w:jc w:val="both"/>
              <w:rPr>
                <w:bCs/>
              </w:rPr>
            </w:pPr>
          </w:p>
        </w:tc>
      </w:tr>
      <w:tr w:rsidR="00E44233" w:rsidRPr="00587947" w:rsidTr="003807B9">
        <w:tc>
          <w:tcPr>
            <w:tcW w:w="15730" w:type="dxa"/>
            <w:gridSpan w:val="5"/>
            <w:shd w:val="clear" w:color="auto" w:fill="FDD0CF"/>
          </w:tcPr>
          <w:p w:rsidR="00E44233" w:rsidRPr="00587947" w:rsidRDefault="00E44233" w:rsidP="00E44233">
            <w:pPr>
              <w:autoSpaceDE w:val="0"/>
              <w:autoSpaceDN w:val="0"/>
              <w:adjustRightInd w:val="0"/>
              <w:spacing w:before="120" w:after="120"/>
              <w:jc w:val="center"/>
            </w:pPr>
            <w:r w:rsidRPr="00587947">
              <w:rPr>
                <w:b/>
                <w:sz w:val="28"/>
                <w:szCs w:val="28"/>
              </w:rPr>
              <w:t>2. Ведение НРС</w:t>
            </w:r>
          </w:p>
        </w:tc>
      </w:tr>
      <w:tr w:rsidR="00E44233" w:rsidRPr="00587947" w:rsidTr="00897A3B">
        <w:tc>
          <w:tcPr>
            <w:tcW w:w="851" w:type="dxa"/>
            <w:shd w:val="clear" w:color="auto" w:fill="FDD0CF"/>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FDD0CF"/>
          </w:tcPr>
          <w:p w:rsidR="00E44233" w:rsidRPr="00DB7636" w:rsidRDefault="00E44233" w:rsidP="00E44233">
            <w:pPr>
              <w:jc w:val="both"/>
              <w:rPr>
                <w:rStyle w:val="ab"/>
              </w:rPr>
            </w:pPr>
            <w:r>
              <w:rPr>
                <w:rStyle w:val="ab"/>
              </w:rPr>
              <w:t>Пункт 4 ч</w:t>
            </w:r>
            <w:r w:rsidRPr="00DB7636">
              <w:rPr>
                <w:rStyle w:val="ab"/>
              </w:rPr>
              <w:t>аст</w:t>
            </w:r>
            <w:r>
              <w:rPr>
                <w:rStyle w:val="ab"/>
              </w:rPr>
              <w:t>и</w:t>
            </w:r>
            <w:r w:rsidRPr="00DB7636">
              <w:rPr>
                <w:rStyle w:val="ab"/>
              </w:rPr>
              <w:t xml:space="preserve"> 11 статьи 55.5-1 ГрК РФ:</w:t>
            </w:r>
          </w:p>
          <w:p w:rsidR="00E44233" w:rsidRPr="00587947" w:rsidRDefault="00E44233" w:rsidP="00E44233">
            <w:pPr>
              <w:jc w:val="both"/>
              <w:rPr>
                <w:rStyle w:val="ab"/>
              </w:rPr>
            </w:pPr>
            <w:r>
              <w:rPr>
                <w:rStyle w:val="ab"/>
                <w:i w:val="0"/>
              </w:rPr>
              <w:t>Отсутствует</w:t>
            </w:r>
          </w:p>
        </w:tc>
        <w:tc>
          <w:tcPr>
            <w:tcW w:w="5421" w:type="dxa"/>
            <w:gridSpan w:val="2"/>
            <w:shd w:val="clear" w:color="auto" w:fill="FDD0CF"/>
          </w:tcPr>
          <w:p w:rsidR="00E44233" w:rsidRDefault="00E44233" w:rsidP="00E44233">
            <w:pPr>
              <w:jc w:val="both"/>
              <w:rPr>
                <w:i/>
                <w:iCs/>
              </w:rPr>
            </w:pPr>
            <w:r>
              <w:rPr>
                <w:i/>
                <w:iCs/>
              </w:rPr>
              <w:t>Дополнить ч</w:t>
            </w:r>
            <w:r w:rsidRPr="00DB7636">
              <w:rPr>
                <w:i/>
                <w:iCs/>
              </w:rPr>
              <w:t>асть 11 статьи 55.5-1 ГрК РФ</w:t>
            </w:r>
            <w:r>
              <w:rPr>
                <w:i/>
                <w:iCs/>
              </w:rPr>
              <w:t xml:space="preserve"> пунктом 4 следующего содержания</w:t>
            </w:r>
            <w:r w:rsidRPr="00DB7636">
              <w:rPr>
                <w:i/>
                <w:iCs/>
              </w:rPr>
              <w:t>:</w:t>
            </w:r>
          </w:p>
          <w:p w:rsidR="00E44233" w:rsidRPr="00587947" w:rsidRDefault="00E44233" w:rsidP="00E44233">
            <w:pPr>
              <w:spacing w:after="60"/>
              <w:jc w:val="both"/>
              <w:rPr>
                <w:rStyle w:val="ab"/>
              </w:rPr>
            </w:pPr>
            <w:r w:rsidRPr="00DB7636">
              <w:rPr>
                <w:iCs/>
              </w:rPr>
              <w:t>«4) сведения об основном месте работы физического лица</w:t>
            </w:r>
            <w:r>
              <w:rPr>
                <w:iCs/>
              </w:rPr>
              <w:t>;»</w:t>
            </w:r>
          </w:p>
        </w:tc>
        <w:tc>
          <w:tcPr>
            <w:tcW w:w="4389" w:type="dxa"/>
            <w:vMerge w:val="restart"/>
            <w:shd w:val="clear" w:color="auto" w:fill="FDD0CF"/>
          </w:tcPr>
          <w:p w:rsidR="00E44233" w:rsidRPr="007311EF" w:rsidRDefault="00E44233" w:rsidP="00E44233">
            <w:pPr>
              <w:autoSpaceDE w:val="0"/>
              <w:autoSpaceDN w:val="0"/>
              <w:adjustRightInd w:val="0"/>
              <w:spacing w:after="60"/>
              <w:ind w:firstLine="34"/>
              <w:jc w:val="both"/>
              <w:rPr>
                <w:i/>
              </w:rPr>
            </w:pPr>
            <w:r w:rsidRPr="007311EF">
              <w:rPr>
                <w:i/>
              </w:rPr>
              <w:t>ОК по СЗФО.</w:t>
            </w:r>
          </w:p>
          <w:p w:rsidR="00E44233" w:rsidRPr="00587947" w:rsidRDefault="00E44233" w:rsidP="00E44233">
            <w:pPr>
              <w:autoSpaceDE w:val="0"/>
              <w:autoSpaceDN w:val="0"/>
              <w:adjustRightInd w:val="0"/>
              <w:spacing w:after="60"/>
              <w:ind w:firstLine="34"/>
              <w:jc w:val="both"/>
            </w:pPr>
            <w:r w:rsidRPr="007311EF">
              <w:t>Предлагается дополнить обязательную часть НРС идентификацией основного места работы специалиста, указав также и на СРО, членом которой является работодатель специалиста.</w:t>
            </w:r>
          </w:p>
        </w:tc>
      </w:tr>
      <w:tr w:rsidR="00E44233" w:rsidRPr="00587947" w:rsidTr="00897A3B">
        <w:tc>
          <w:tcPr>
            <w:tcW w:w="851" w:type="dxa"/>
            <w:shd w:val="clear" w:color="auto" w:fill="FDD0CF"/>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FDD0CF"/>
          </w:tcPr>
          <w:p w:rsidR="00E44233" w:rsidRPr="00DB7636" w:rsidRDefault="00E44233" w:rsidP="00E44233">
            <w:pPr>
              <w:jc w:val="both"/>
              <w:rPr>
                <w:rStyle w:val="ab"/>
              </w:rPr>
            </w:pPr>
            <w:r>
              <w:rPr>
                <w:rStyle w:val="ab"/>
              </w:rPr>
              <w:t>Пункт 5 ч</w:t>
            </w:r>
            <w:r w:rsidRPr="00DB7636">
              <w:rPr>
                <w:rStyle w:val="ab"/>
              </w:rPr>
              <w:t>аст</w:t>
            </w:r>
            <w:r>
              <w:rPr>
                <w:rStyle w:val="ab"/>
              </w:rPr>
              <w:t>и</w:t>
            </w:r>
            <w:r w:rsidRPr="00DB7636">
              <w:rPr>
                <w:rStyle w:val="ab"/>
              </w:rPr>
              <w:t xml:space="preserve"> 11 статьи 55.5-1 ГрК РФ:</w:t>
            </w:r>
          </w:p>
          <w:p w:rsidR="00E44233" w:rsidRPr="00587947" w:rsidRDefault="00E44233" w:rsidP="00E44233">
            <w:pPr>
              <w:jc w:val="both"/>
              <w:rPr>
                <w:rStyle w:val="ab"/>
              </w:rPr>
            </w:pPr>
            <w:r>
              <w:rPr>
                <w:rStyle w:val="ab"/>
                <w:i w:val="0"/>
              </w:rPr>
              <w:t>Отсутствует</w:t>
            </w:r>
          </w:p>
        </w:tc>
        <w:tc>
          <w:tcPr>
            <w:tcW w:w="5421" w:type="dxa"/>
            <w:gridSpan w:val="2"/>
            <w:shd w:val="clear" w:color="auto" w:fill="FDD0CF"/>
          </w:tcPr>
          <w:p w:rsidR="00E44233" w:rsidRDefault="00E44233" w:rsidP="00E44233">
            <w:pPr>
              <w:jc w:val="both"/>
              <w:rPr>
                <w:i/>
                <w:iCs/>
              </w:rPr>
            </w:pPr>
            <w:r>
              <w:rPr>
                <w:i/>
                <w:iCs/>
              </w:rPr>
              <w:t>Дополнить ч</w:t>
            </w:r>
            <w:r w:rsidRPr="00DB7636">
              <w:rPr>
                <w:i/>
                <w:iCs/>
              </w:rPr>
              <w:t>асть 11 статьи 55.5-1 ГрК РФ</w:t>
            </w:r>
            <w:r>
              <w:rPr>
                <w:i/>
                <w:iCs/>
              </w:rPr>
              <w:t xml:space="preserve"> пунктом 5 следующего содержания</w:t>
            </w:r>
            <w:r w:rsidRPr="00DB7636">
              <w:rPr>
                <w:i/>
                <w:iCs/>
              </w:rPr>
              <w:t>:</w:t>
            </w:r>
          </w:p>
          <w:p w:rsidR="00E44233" w:rsidRPr="00CE4DC0" w:rsidRDefault="00E44233" w:rsidP="00E44233">
            <w:pPr>
              <w:spacing w:after="60"/>
              <w:jc w:val="both"/>
              <w:rPr>
                <w:rStyle w:val="ab"/>
                <w:i w:val="0"/>
              </w:rPr>
            </w:pPr>
            <w:r w:rsidRPr="00DB7636">
              <w:rPr>
                <w:iCs/>
              </w:rPr>
              <w:t>«</w:t>
            </w:r>
            <w:r>
              <w:rPr>
                <w:iCs/>
              </w:rPr>
              <w:t>5</w:t>
            </w:r>
            <w:r w:rsidRPr="00DB7636">
              <w:rPr>
                <w:iCs/>
              </w:rPr>
              <w:t>) сведения о саморегулируемой организации, членом которой является работодатель физического лица</w:t>
            </w:r>
            <w:r>
              <w:rPr>
                <w:iCs/>
              </w:rPr>
              <w:t>;»</w:t>
            </w:r>
          </w:p>
        </w:tc>
        <w:tc>
          <w:tcPr>
            <w:tcW w:w="4389" w:type="dxa"/>
            <w:vMerge/>
            <w:shd w:val="clear" w:color="auto" w:fill="FDD0CF"/>
          </w:tcPr>
          <w:p w:rsidR="00E44233" w:rsidRPr="00587947" w:rsidRDefault="00E44233" w:rsidP="00E44233">
            <w:pPr>
              <w:autoSpaceDE w:val="0"/>
              <w:autoSpaceDN w:val="0"/>
              <w:adjustRightInd w:val="0"/>
              <w:spacing w:after="60"/>
              <w:ind w:firstLine="34"/>
              <w:jc w:val="both"/>
              <w:rPr>
                <w:bCs/>
              </w:rPr>
            </w:pPr>
          </w:p>
        </w:tc>
      </w:tr>
      <w:tr w:rsidR="0040711D" w:rsidRPr="00587947" w:rsidTr="0040711D">
        <w:tc>
          <w:tcPr>
            <w:tcW w:w="851" w:type="dxa"/>
            <w:shd w:val="clear" w:color="auto" w:fill="FDD0CF"/>
          </w:tcPr>
          <w:p w:rsidR="0040711D" w:rsidRPr="00587947" w:rsidRDefault="0040711D" w:rsidP="0040711D">
            <w:pPr>
              <w:pStyle w:val="a4"/>
              <w:numPr>
                <w:ilvl w:val="0"/>
                <w:numId w:val="1"/>
              </w:numPr>
              <w:spacing w:before="100" w:after="100" w:line="312" w:lineRule="auto"/>
              <w:ind w:left="527" w:hanging="357"/>
              <w:rPr>
                <w:rFonts w:ascii="Times New Roman" w:hAnsi="Times New Roman"/>
              </w:rPr>
            </w:pPr>
          </w:p>
        </w:tc>
        <w:tc>
          <w:tcPr>
            <w:tcW w:w="5069" w:type="dxa"/>
            <w:shd w:val="clear" w:color="auto" w:fill="FDD0CF"/>
          </w:tcPr>
          <w:p w:rsidR="0040711D" w:rsidRDefault="0040711D" w:rsidP="0040711D">
            <w:pPr>
              <w:jc w:val="both"/>
              <w:rPr>
                <w:rStyle w:val="ab"/>
              </w:rPr>
            </w:pPr>
            <w:r>
              <w:rPr>
                <w:rStyle w:val="ab"/>
              </w:rPr>
              <w:t>Часть 14 статьи 55.5-1 ГрК РФ:</w:t>
            </w:r>
          </w:p>
          <w:p w:rsidR="0040711D" w:rsidRPr="0040711D" w:rsidRDefault="0040711D" w:rsidP="0040711D">
            <w:pPr>
              <w:jc w:val="both"/>
              <w:rPr>
                <w:rStyle w:val="ab"/>
                <w:i w:val="0"/>
              </w:rPr>
            </w:pPr>
            <w:r w:rsidRPr="0040711D">
              <w:rPr>
                <w:rStyle w:val="ab"/>
                <w:i w:val="0"/>
              </w:rPr>
              <w:t>Отсутствует</w:t>
            </w:r>
          </w:p>
        </w:tc>
        <w:tc>
          <w:tcPr>
            <w:tcW w:w="5421" w:type="dxa"/>
            <w:gridSpan w:val="2"/>
            <w:tcBorders>
              <w:right w:val="single" w:sz="4" w:space="0" w:color="auto"/>
            </w:tcBorders>
            <w:shd w:val="clear" w:color="auto" w:fill="FDD0CF"/>
          </w:tcPr>
          <w:p w:rsidR="0040711D" w:rsidRDefault="0040711D" w:rsidP="0040711D">
            <w:pPr>
              <w:jc w:val="both"/>
              <w:rPr>
                <w:rStyle w:val="ab"/>
              </w:rPr>
            </w:pPr>
            <w:r>
              <w:rPr>
                <w:rStyle w:val="ab"/>
              </w:rPr>
              <w:t>Дополнить статью 55.5-1 ГрК РФ частью 14 следующего содержания:</w:t>
            </w:r>
          </w:p>
          <w:p w:rsidR="0040711D" w:rsidRPr="0040711D" w:rsidRDefault="0040711D" w:rsidP="0040711D">
            <w:pPr>
              <w:jc w:val="both"/>
              <w:rPr>
                <w:i/>
                <w:iCs/>
              </w:rPr>
            </w:pPr>
            <w:r w:rsidRPr="0040711D">
              <w:rPr>
                <w:rStyle w:val="ab"/>
                <w:i w:val="0"/>
              </w:rPr>
              <w:t>«14. Физические лица вправе не предоставлять в Национальное объединение саморегулируемых организаций документы и информацию, размещенные в форме открытых данных и необходимые для включения или изменения сведений в национальном реестре специалистов. Национальное объединение саморегулируемых организаций самостоятельно вносит изменения в национальный реестр специалистов на основании документов и информации, размещенных в форме открытых данных.»</w:t>
            </w:r>
          </w:p>
        </w:tc>
        <w:tc>
          <w:tcPr>
            <w:tcW w:w="4389" w:type="dxa"/>
            <w:tcBorders>
              <w:left w:val="single" w:sz="4" w:space="0" w:color="auto"/>
              <w:right w:val="single" w:sz="4" w:space="0" w:color="auto"/>
            </w:tcBorders>
            <w:shd w:val="clear" w:color="auto" w:fill="FDD0CF"/>
          </w:tcPr>
          <w:p w:rsidR="00130927" w:rsidRPr="00130927" w:rsidRDefault="00130927" w:rsidP="00130927">
            <w:pPr>
              <w:autoSpaceDE w:val="0"/>
              <w:autoSpaceDN w:val="0"/>
              <w:adjustRightInd w:val="0"/>
              <w:spacing w:after="60"/>
              <w:jc w:val="both"/>
              <w:rPr>
                <w:i/>
              </w:rPr>
            </w:pPr>
            <w:r w:rsidRPr="00BD6953">
              <w:rPr>
                <w:i/>
              </w:rPr>
              <w:t>Экспертный Совет НОСТРОЙ.</w:t>
            </w:r>
          </w:p>
          <w:p w:rsidR="0040711D" w:rsidRPr="008570AB" w:rsidRDefault="0040711D" w:rsidP="0040711D">
            <w:pPr>
              <w:autoSpaceDE w:val="0"/>
              <w:autoSpaceDN w:val="0"/>
              <w:adjustRightInd w:val="0"/>
              <w:spacing w:after="60"/>
              <w:ind w:firstLine="34"/>
              <w:jc w:val="both"/>
            </w:pPr>
            <w:r>
              <w:t xml:space="preserve">Предлагается исключить необходимость предоставления документов и сведений, если они размещены в формате открытых данных. </w:t>
            </w:r>
            <w:r w:rsidRPr="00781800">
              <w:t>Открытые данные - информация, размещ</w:t>
            </w:r>
            <w:r>
              <w:t>ё</w:t>
            </w:r>
            <w:r w:rsidRPr="00781800">
              <w:t xml:space="preserve">нная в сети </w:t>
            </w:r>
            <w:r>
              <w:t>«</w:t>
            </w:r>
            <w:r w:rsidRPr="00781800">
              <w:t>Интернет</w:t>
            </w:r>
            <w:r>
              <w:t>»</w:t>
            </w:r>
            <w:r w:rsidRPr="00781800">
              <w:t xml:space="preserve"> в виде систематизированных данных, организованных в формате, обеспечивающем е</w:t>
            </w:r>
            <w:r>
              <w:t>ё</w:t>
            </w:r>
            <w:r w:rsidRPr="00781800">
              <w:t xml:space="preserve"> автоматическую обработку без предварительного изменения человеком, в целях неоднократного, свободного и бесплатного использования.</w:t>
            </w:r>
          </w:p>
        </w:tc>
      </w:tr>
      <w:tr w:rsidR="00E44233" w:rsidRPr="00587947" w:rsidTr="00C05661">
        <w:trPr>
          <w:trHeight w:val="459"/>
        </w:trPr>
        <w:tc>
          <w:tcPr>
            <w:tcW w:w="15730" w:type="dxa"/>
            <w:gridSpan w:val="5"/>
            <w:shd w:val="clear" w:color="auto" w:fill="BBEFBB"/>
          </w:tcPr>
          <w:p w:rsidR="00E44233" w:rsidRPr="00587947" w:rsidRDefault="00E44233" w:rsidP="00E44233">
            <w:pPr>
              <w:autoSpaceDE w:val="0"/>
              <w:autoSpaceDN w:val="0"/>
              <w:adjustRightInd w:val="0"/>
              <w:spacing w:before="120" w:after="120"/>
              <w:ind w:firstLine="34"/>
              <w:jc w:val="center"/>
              <w:rPr>
                <w:bCs/>
              </w:rPr>
            </w:pPr>
            <w:r>
              <w:rPr>
                <w:b/>
                <w:sz w:val="28"/>
                <w:szCs w:val="28"/>
              </w:rPr>
              <w:lastRenderedPageBreak/>
              <w:t>3</w:t>
            </w:r>
            <w:r w:rsidRPr="00587947">
              <w:rPr>
                <w:b/>
                <w:sz w:val="28"/>
                <w:szCs w:val="28"/>
              </w:rPr>
              <w:t xml:space="preserve">. Членство в СРО, </w:t>
            </w:r>
            <w:r>
              <w:rPr>
                <w:b/>
                <w:sz w:val="28"/>
                <w:szCs w:val="28"/>
              </w:rPr>
              <w:t>контроль СРО за деятельностью своих членов</w:t>
            </w:r>
          </w:p>
        </w:tc>
      </w:tr>
      <w:tr w:rsidR="00E44233" w:rsidRPr="00587947" w:rsidTr="00C05661">
        <w:trPr>
          <w:trHeight w:val="70"/>
        </w:trPr>
        <w:tc>
          <w:tcPr>
            <w:tcW w:w="851" w:type="dxa"/>
            <w:shd w:val="clear" w:color="auto" w:fill="BBEFBB"/>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BBEFBB"/>
          </w:tcPr>
          <w:p w:rsidR="00E44233" w:rsidRDefault="00E44233" w:rsidP="00E44233">
            <w:pPr>
              <w:jc w:val="both"/>
              <w:rPr>
                <w:bCs/>
                <w:iCs/>
              </w:rPr>
            </w:pPr>
            <w:r>
              <w:rPr>
                <w:bCs/>
                <w:i/>
                <w:iCs/>
              </w:rPr>
              <w:t>Ч</w:t>
            </w:r>
            <w:r w:rsidRPr="002A56AF">
              <w:rPr>
                <w:bCs/>
                <w:i/>
                <w:iCs/>
              </w:rPr>
              <w:t>аст</w:t>
            </w:r>
            <w:r>
              <w:rPr>
                <w:bCs/>
                <w:i/>
                <w:iCs/>
              </w:rPr>
              <w:t>ь</w:t>
            </w:r>
            <w:r w:rsidRPr="002A56AF">
              <w:rPr>
                <w:bCs/>
                <w:i/>
                <w:iCs/>
              </w:rPr>
              <w:t xml:space="preserve"> </w:t>
            </w:r>
            <w:r>
              <w:rPr>
                <w:bCs/>
                <w:i/>
                <w:iCs/>
              </w:rPr>
              <w:t>3.</w:t>
            </w:r>
            <w:r w:rsidRPr="002A56AF">
              <w:rPr>
                <w:bCs/>
                <w:i/>
                <w:iCs/>
              </w:rPr>
              <w:t>1 статьи 5</w:t>
            </w:r>
            <w:r>
              <w:rPr>
                <w:bCs/>
                <w:i/>
                <w:iCs/>
              </w:rPr>
              <w:t>2</w:t>
            </w:r>
            <w:r w:rsidRPr="002A56AF">
              <w:rPr>
                <w:bCs/>
                <w:i/>
                <w:iCs/>
              </w:rPr>
              <w:t xml:space="preserve"> ГрК РФ:</w:t>
            </w:r>
          </w:p>
          <w:p w:rsidR="00E44233" w:rsidRPr="002A56AF" w:rsidRDefault="00E44233" w:rsidP="00E44233">
            <w:pPr>
              <w:jc w:val="both"/>
              <w:rPr>
                <w:bCs/>
                <w:iCs/>
              </w:rPr>
            </w:pPr>
            <w:r>
              <w:rPr>
                <w:bCs/>
                <w:iCs/>
              </w:rPr>
              <w:t>«</w:t>
            </w:r>
            <w:r w:rsidRPr="002A56AF">
              <w:rPr>
                <w:bCs/>
                <w:iCs/>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r>
              <w:rPr>
                <w:bCs/>
                <w:iCs/>
              </w:rPr>
              <w:t>»</w:t>
            </w:r>
          </w:p>
          <w:p w:rsidR="00E44233" w:rsidRDefault="00E44233" w:rsidP="00E44233">
            <w:pPr>
              <w:jc w:val="both"/>
              <w:rPr>
                <w:rStyle w:val="ab"/>
              </w:rPr>
            </w:pPr>
          </w:p>
        </w:tc>
        <w:tc>
          <w:tcPr>
            <w:tcW w:w="5421" w:type="dxa"/>
            <w:gridSpan w:val="2"/>
            <w:shd w:val="clear" w:color="auto" w:fill="BBEFBB"/>
          </w:tcPr>
          <w:p w:rsidR="00E44233" w:rsidRDefault="00E44233" w:rsidP="00E44233">
            <w:pPr>
              <w:jc w:val="both"/>
              <w:rPr>
                <w:bCs/>
                <w:i/>
                <w:iCs/>
              </w:rPr>
            </w:pPr>
            <w:r>
              <w:rPr>
                <w:bCs/>
                <w:i/>
                <w:iCs/>
              </w:rPr>
              <w:t>Дополнить ч</w:t>
            </w:r>
            <w:r w:rsidRPr="002A56AF">
              <w:rPr>
                <w:bCs/>
                <w:i/>
                <w:iCs/>
              </w:rPr>
              <w:t>асть 3.1 статьи 52 ГрК РФ</w:t>
            </w:r>
            <w:r>
              <w:rPr>
                <w:bCs/>
                <w:i/>
                <w:iCs/>
              </w:rPr>
              <w:t xml:space="preserve"> предложением следующего содержания</w:t>
            </w:r>
            <w:r w:rsidRPr="002A56AF">
              <w:rPr>
                <w:bCs/>
                <w:i/>
                <w:iCs/>
              </w:rPr>
              <w:t>:</w:t>
            </w:r>
          </w:p>
          <w:p w:rsidR="00E44233" w:rsidRPr="002A56AF" w:rsidRDefault="00E44233" w:rsidP="00E44233">
            <w:pPr>
              <w:spacing w:after="120"/>
              <w:jc w:val="both"/>
              <w:rPr>
                <w:iCs/>
              </w:rPr>
            </w:pPr>
            <w:r w:rsidRPr="002A56AF">
              <w:rPr>
                <w:bCs/>
                <w:iCs/>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w:t>
            </w:r>
            <w:r w:rsidR="00964712">
              <w:rPr>
                <w:bCs/>
                <w:iCs/>
              </w:rPr>
              <w:t xml:space="preserve"> </w:t>
            </w:r>
            <w:r w:rsidRPr="002A56AF">
              <w:rPr>
                <w:bCs/>
                <w:iCs/>
              </w:rPr>
              <w:t>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r>
              <w:rPr>
                <w:bCs/>
                <w:iCs/>
              </w:rPr>
              <w:t xml:space="preserve"> </w:t>
            </w:r>
            <w:r w:rsidRPr="002A56AF">
              <w:rPr>
                <w:b/>
                <w:bCs/>
                <w:iCs/>
              </w:rPr>
              <w:t>Застройщик, привлекающий иных лиц по договору строительного подряда, самостоятельно выполняющий при этом функции технического заказчика,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w:t>
            </w:r>
            <w:r w:rsidRPr="002A56AF">
              <w:rPr>
                <w:bCs/>
                <w:iCs/>
              </w:rPr>
              <w:t>»</w:t>
            </w:r>
          </w:p>
        </w:tc>
        <w:tc>
          <w:tcPr>
            <w:tcW w:w="4389" w:type="dxa"/>
            <w:shd w:val="clear" w:color="auto" w:fill="BBEFBB"/>
          </w:tcPr>
          <w:p w:rsidR="00E44233" w:rsidRDefault="00E44233" w:rsidP="00E44233">
            <w:pPr>
              <w:autoSpaceDE w:val="0"/>
              <w:autoSpaceDN w:val="0"/>
              <w:adjustRightInd w:val="0"/>
              <w:spacing w:after="60"/>
              <w:ind w:firstLine="34"/>
              <w:jc w:val="both"/>
              <w:rPr>
                <w:bCs/>
                <w:i/>
              </w:rPr>
            </w:pPr>
            <w:r>
              <w:rPr>
                <w:bCs/>
                <w:i/>
              </w:rPr>
              <w:t>ОК по Москве.</w:t>
            </w:r>
          </w:p>
          <w:p w:rsidR="00E44233" w:rsidRPr="002A56AF" w:rsidRDefault="00E44233" w:rsidP="00E44233">
            <w:pPr>
              <w:autoSpaceDE w:val="0"/>
              <w:autoSpaceDN w:val="0"/>
              <w:adjustRightInd w:val="0"/>
              <w:spacing w:after="60"/>
              <w:jc w:val="both"/>
              <w:rPr>
                <w:bCs/>
              </w:rPr>
            </w:pPr>
            <w:r>
              <w:rPr>
                <w:bCs/>
              </w:rPr>
              <w:t>Предлагается у</w:t>
            </w:r>
            <w:r w:rsidRPr="002A56AF">
              <w:rPr>
                <w:bCs/>
              </w:rPr>
              <w:t xml:space="preserve">становить необходимость членства в </w:t>
            </w:r>
            <w:r>
              <w:rPr>
                <w:bCs/>
              </w:rPr>
              <w:t>СРО</w:t>
            </w:r>
            <w:r w:rsidRPr="002A56AF">
              <w:rPr>
                <w:bCs/>
              </w:rPr>
              <w:t xml:space="preserve"> застройщика, заключающего договоры строительного подряда, при этом самостоятельно выполняющего функции технического заказчика.</w:t>
            </w:r>
          </w:p>
        </w:tc>
      </w:tr>
      <w:tr w:rsidR="00E44233" w:rsidRPr="00587947" w:rsidTr="00897A3B">
        <w:tc>
          <w:tcPr>
            <w:tcW w:w="851" w:type="dxa"/>
            <w:shd w:val="clear" w:color="auto" w:fill="BBEFBB"/>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BBEFBB"/>
          </w:tcPr>
          <w:p w:rsidR="00E44233" w:rsidRPr="007E5152" w:rsidRDefault="00E44233" w:rsidP="00E44233">
            <w:pPr>
              <w:jc w:val="both"/>
              <w:rPr>
                <w:bCs/>
                <w:i/>
                <w:iCs/>
              </w:rPr>
            </w:pPr>
            <w:r w:rsidRPr="007E5152">
              <w:rPr>
                <w:bCs/>
                <w:i/>
                <w:iCs/>
              </w:rPr>
              <w:t>Часть 16 статьи 5</w:t>
            </w:r>
            <w:r>
              <w:rPr>
                <w:bCs/>
                <w:i/>
                <w:iCs/>
              </w:rPr>
              <w:t>5.6</w:t>
            </w:r>
            <w:r w:rsidRPr="007E5152">
              <w:rPr>
                <w:bCs/>
                <w:i/>
                <w:iCs/>
              </w:rPr>
              <w:t xml:space="preserve"> ГрК РФ:</w:t>
            </w:r>
          </w:p>
          <w:p w:rsidR="00E44233" w:rsidRDefault="00E44233" w:rsidP="00E44233">
            <w:pPr>
              <w:jc w:val="both"/>
              <w:rPr>
                <w:bCs/>
                <w:i/>
                <w:iCs/>
              </w:rPr>
            </w:pPr>
            <w:r>
              <w:rPr>
                <w:bCs/>
                <w:iCs/>
              </w:rPr>
              <w:t>«</w:t>
            </w:r>
            <w:r w:rsidRPr="007E5152">
              <w:rPr>
                <w:bCs/>
                <w:iCs/>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w:t>
            </w:r>
            <w:r w:rsidRPr="007E5152">
              <w:rPr>
                <w:bCs/>
                <w:iCs/>
              </w:rPr>
              <w:lastRenderedPageBreak/>
              <w:t>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r>
              <w:rPr>
                <w:bCs/>
                <w:iCs/>
              </w:rPr>
              <w:t>»</w:t>
            </w:r>
          </w:p>
        </w:tc>
        <w:tc>
          <w:tcPr>
            <w:tcW w:w="5421" w:type="dxa"/>
            <w:gridSpan w:val="2"/>
            <w:shd w:val="clear" w:color="auto" w:fill="BBEFBB"/>
          </w:tcPr>
          <w:p w:rsidR="00E44233" w:rsidRPr="00F50327" w:rsidRDefault="00E44233" w:rsidP="00E44233">
            <w:pPr>
              <w:jc w:val="both"/>
              <w:rPr>
                <w:bCs/>
                <w:i/>
                <w:iCs/>
              </w:rPr>
            </w:pPr>
            <w:r w:rsidRPr="00F50327">
              <w:rPr>
                <w:bCs/>
                <w:i/>
                <w:iCs/>
              </w:rPr>
              <w:lastRenderedPageBreak/>
              <w:t>Часть 16 статьи 55.6 ГрК РФ</w:t>
            </w:r>
            <w:r>
              <w:rPr>
                <w:bCs/>
                <w:i/>
                <w:iCs/>
              </w:rPr>
              <w:t xml:space="preserve"> изложить в следующей редакции</w:t>
            </w:r>
            <w:r w:rsidRPr="00F50327">
              <w:rPr>
                <w:bCs/>
                <w:i/>
                <w:iCs/>
              </w:rPr>
              <w:t>:</w:t>
            </w:r>
          </w:p>
          <w:p w:rsidR="00E44233" w:rsidRPr="00F50327" w:rsidRDefault="00E44233" w:rsidP="00BD6953">
            <w:pPr>
              <w:spacing w:after="120"/>
              <w:jc w:val="both"/>
              <w:rPr>
                <w:bCs/>
                <w:iCs/>
              </w:rPr>
            </w:pPr>
            <w:r w:rsidRPr="00F50327">
              <w:rPr>
                <w:bCs/>
                <w:iCs/>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w:t>
            </w:r>
            <w:r>
              <w:rPr>
                <w:bCs/>
                <w:iCs/>
              </w:rPr>
              <w:t xml:space="preserve">, </w:t>
            </w:r>
            <w:r w:rsidRPr="00A874D3">
              <w:rPr>
                <w:b/>
                <w:bCs/>
                <w:iCs/>
              </w:rPr>
              <w:t xml:space="preserve">в течение </w:t>
            </w:r>
            <w:r>
              <w:rPr>
                <w:b/>
                <w:bCs/>
                <w:iCs/>
              </w:rPr>
              <w:t>пяти</w:t>
            </w:r>
            <w:r w:rsidRPr="00A874D3">
              <w:rPr>
                <w:b/>
                <w:bCs/>
                <w:iCs/>
              </w:rPr>
              <w:t xml:space="preserve"> лет с даты прекращения членства.</w:t>
            </w:r>
            <w:r w:rsidRPr="00F50327">
              <w:rPr>
                <w:bCs/>
                <w:iCs/>
              </w:rPr>
              <w:t xml:space="preserve"> Указанные дела подлежат </w:t>
            </w:r>
            <w:bookmarkStart w:id="1" w:name="_GoBack"/>
            <w:bookmarkEnd w:id="1"/>
            <w:r w:rsidRPr="00F50327">
              <w:rPr>
                <w:bCs/>
                <w:iCs/>
              </w:rPr>
              <w:t xml:space="preserve">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w:t>
            </w:r>
            <w:r w:rsidRPr="00F50327">
              <w:rPr>
                <w:bCs/>
                <w:iCs/>
              </w:rPr>
              <w:lastRenderedPageBreak/>
              <w:t>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tc>
        <w:tc>
          <w:tcPr>
            <w:tcW w:w="4389" w:type="dxa"/>
            <w:shd w:val="clear" w:color="auto" w:fill="BBEFBB"/>
          </w:tcPr>
          <w:p w:rsidR="00E44233" w:rsidRDefault="00E44233" w:rsidP="00E44233">
            <w:pPr>
              <w:autoSpaceDE w:val="0"/>
              <w:autoSpaceDN w:val="0"/>
              <w:adjustRightInd w:val="0"/>
              <w:spacing w:after="60"/>
              <w:ind w:firstLine="34"/>
              <w:jc w:val="both"/>
              <w:rPr>
                <w:bCs/>
                <w:i/>
              </w:rPr>
            </w:pPr>
            <w:r>
              <w:rPr>
                <w:bCs/>
                <w:i/>
              </w:rPr>
              <w:lastRenderedPageBreak/>
              <w:t>ОК по СФО, ЦФО.</w:t>
            </w:r>
          </w:p>
          <w:p w:rsidR="00E44233" w:rsidRPr="00EF3117" w:rsidRDefault="00E44233" w:rsidP="00E44233">
            <w:pPr>
              <w:autoSpaceDE w:val="0"/>
              <w:autoSpaceDN w:val="0"/>
              <w:adjustRightInd w:val="0"/>
              <w:spacing w:after="60"/>
              <w:ind w:firstLine="34"/>
              <w:jc w:val="both"/>
              <w:rPr>
                <w:bCs/>
              </w:rPr>
            </w:pPr>
            <w:r w:rsidRPr="009133DB">
              <w:rPr>
                <w:bCs/>
              </w:rPr>
              <w:t>Целесообразно отменить требование о бессрочном хранении дел членов СРО на бумажных носителях. Установить срочный период хранения дел членов.</w:t>
            </w:r>
          </w:p>
        </w:tc>
      </w:tr>
      <w:tr w:rsidR="00E44233" w:rsidRPr="00587947" w:rsidTr="00897A3B">
        <w:tc>
          <w:tcPr>
            <w:tcW w:w="851" w:type="dxa"/>
            <w:shd w:val="clear" w:color="auto" w:fill="BBEFBB"/>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BBEFBB"/>
          </w:tcPr>
          <w:p w:rsidR="00E44233" w:rsidRPr="005643F5" w:rsidRDefault="00E44233" w:rsidP="00E44233">
            <w:pPr>
              <w:tabs>
                <w:tab w:val="left" w:pos="289"/>
              </w:tabs>
              <w:jc w:val="both"/>
              <w:rPr>
                <w:i/>
              </w:rPr>
            </w:pPr>
            <w:r w:rsidRPr="005643F5">
              <w:rPr>
                <w:i/>
              </w:rPr>
              <w:t>Часть 2 статьи 55.13 ГрК РФ:</w:t>
            </w:r>
          </w:p>
          <w:p w:rsidR="00E44233" w:rsidRPr="005643F5" w:rsidRDefault="00E44233" w:rsidP="00E44233">
            <w:pPr>
              <w:tabs>
                <w:tab w:val="left" w:pos="289"/>
              </w:tabs>
              <w:jc w:val="both"/>
            </w:pPr>
            <w:r>
              <w:t>«</w:t>
            </w:r>
            <w:r w:rsidRPr="005643F5">
              <w:t>2. В рамках контроля саморегулируемой организации за деятельностью своих членов осуществляется в том числе контроль:</w:t>
            </w:r>
          </w:p>
          <w:p w:rsidR="00E44233" w:rsidRPr="005643F5" w:rsidRDefault="00E44233" w:rsidP="00E44233">
            <w:pPr>
              <w:tabs>
                <w:tab w:val="left" w:pos="430"/>
              </w:tabs>
              <w:jc w:val="both"/>
            </w:pPr>
            <w:r w:rsidRPr="005643F5">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E44233" w:rsidRPr="00703B9A" w:rsidRDefault="00E44233" w:rsidP="00E44233">
            <w:pPr>
              <w:tabs>
                <w:tab w:val="left" w:pos="958"/>
              </w:tabs>
              <w:jc w:val="both"/>
              <w:rPr>
                <w:i/>
              </w:rPr>
            </w:pPr>
            <w:r w:rsidRPr="005643F5">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r>
              <w:t>»</w:t>
            </w:r>
          </w:p>
        </w:tc>
        <w:tc>
          <w:tcPr>
            <w:tcW w:w="5421" w:type="dxa"/>
            <w:gridSpan w:val="2"/>
            <w:shd w:val="clear" w:color="auto" w:fill="BBEFBB"/>
          </w:tcPr>
          <w:p w:rsidR="00E44233" w:rsidRDefault="00E44233" w:rsidP="00E44233">
            <w:pPr>
              <w:autoSpaceDE w:val="0"/>
              <w:autoSpaceDN w:val="0"/>
              <w:adjustRightInd w:val="0"/>
              <w:jc w:val="both"/>
              <w:rPr>
                <w:i/>
              </w:rPr>
            </w:pPr>
            <w:r w:rsidRPr="005643F5">
              <w:rPr>
                <w:i/>
              </w:rPr>
              <w:t>Часть 2 статьи 55.13 ГрК РФ</w:t>
            </w:r>
            <w:r>
              <w:rPr>
                <w:i/>
              </w:rPr>
              <w:t xml:space="preserve"> изложить в следующей редакции</w:t>
            </w:r>
            <w:r w:rsidRPr="005643F5">
              <w:rPr>
                <w:i/>
              </w:rPr>
              <w:t>:</w:t>
            </w:r>
          </w:p>
          <w:p w:rsidR="00E44233" w:rsidRPr="005643F5" w:rsidRDefault="00E44233" w:rsidP="00E44233">
            <w:pPr>
              <w:autoSpaceDE w:val="0"/>
              <w:autoSpaceDN w:val="0"/>
              <w:adjustRightInd w:val="0"/>
              <w:jc w:val="both"/>
            </w:pPr>
            <w:r w:rsidRPr="005643F5">
              <w:t>«2. В рамках контроля саморегулируемой организации за деятельностью своих членов осуществляется в том числе контроль:</w:t>
            </w:r>
          </w:p>
          <w:p w:rsidR="00E44233" w:rsidRPr="005643F5" w:rsidRDefault="00E44233" w:rsidP="00E44233">
            <w:pPr>
              <w:autoSpaceDE w:val="0"/>
              <w:autoSpaceDN w:val="0"/>
              <w:adjustRightInd w:val="0"/>
              <w:jc w:val="both"/>
            </w:pPr>
            <w:r w:rsidRPr="005643F5">
              <w:t>1) за соблюдением членами саморегулируемой организации требований законодательства Российской Федерации о градостроительной деятельнос</w:t>
            </w:r>
            <w:r>
              <w:t>ти, о техническом регулировании</w:t>
            </w:r>
            <w:r w:rsidRPr="005643F5">
              <w:rPr>
                <w:strike/>
              </w:rPr>
              <w:t>,</w:t>
            </w:r>
            <w:r>
              <w:t xml:space="preserve"> </w:t>
            </w:r>
            <w:r w:rsidRPr="005643F5">
              <w:rPr>
                <w:strike/>
              </w:rPr>
              <w:t>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r>
              <w:t>;</w:t>
            </w:r>
            <w:r w:rsidRPr="005643F5">
              <w:t xml:space="preserve"> </w:t>
            </w:r>
          </w:p>
          <w:p w:rsidR="00E44233" w:rsidRPr="005643F5" w:rsidRDefault="00E44233" w:rsidP="00E44233">
            <w:pPr>
              <w:autoSpaceDE w:val="0"/>
              <w:autoSpaceDN w:val="0"/>
              <w:adjustRightInd w:val="0"/>
              <w:jc w:val="both"/>
            </w:pPr>
            <w:r w:rsidRPr="005643F5">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E44233" w:rsidRPr="00703B9A" w:rsidRDefault="00E44233" w:rsidP="00E44233">
            <w:pPr>
              <w:autoSpaceDE w:val="0"/>
              <w:autoSpaceDN w:val="0"/>
              <w:adjustRightInd w:val="0"/>
              <w:spacing w:after="120"/>
              <w:jc w:val="both"/>
              <w:rPr>
                <w:i/>
              </w:rPr>
            </w:pPr>
            <w:r w:rsidRPr="005643F5">
              <w:rPr>
                <w:b/>
              </w:rPr>
              <w:t xml:space="preserve">Саморегулируемая организация также вправе осуществлять контроль за деятельностью своих членов в части соблюдения ими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w:t>
            </w:r>
            <w:r w:rsidRPr="005643F5">
              <w:rPr>
                <w:b/>
              </w:rPr>
              <w:lastRenderedPageBreak/>
              <w:t>капитальному ремонту объектов капитального строительства, утвержденных соответствующим Национальным объединением саморегулируемых организаций</w:t>
            </w:r>
            <w:r>
              <w:rPr>
                <w:b/>
              </w:rPr>
              <w:t>.»</w:t>
            </w:r>
          </w:p>
        </w:tc>
        <w:tc>
          <w:tcPr>
            <w:tcW w:w="4389" w:type="dxa"/>
            <w:shd w:val="clear" w:color="auto" w:fill="BBEFBB"/>
          </w:tcPr>
          <w:p w:rsidR="00E44233" w:rsidRPr="00D60267" w:rsidRDefault="00E44233" w:rsidP="00E44233">
            <w:pPr>
              <w:autoSpaceDE w:val="0"/>
              <w:autoSpaceDN w:val="0"/>
              <w:adjustRightInd w:val="0"/>
              <w:jc w:val="both"/>
              <w:rPr>
                <w:i/>
              </w:rPr>
            </w:pPr>
            <w:r w:rsidRPr="00D60267">
              <w:rPr>
                <w:i/>
              </w:rPr>
              <w:lastRenderedPageBreak/>
              <w:t>ОК по СЗФО.</w:t>
            </w:r>
          </w:p>
          <w:p w:rsidR="00E44233" w:rsidRDefault="00E44233" w:rsidP="00E44233">
            <w:pPr>
              <w:autoSpaceDE w:val="0"/>
              <w:autoSpaceDN w:val="0"/>
              <w:adjustRightInd w:val="0"/>
              <w:jc w:val="both"/>
            </w:pPr>
            <w:r>
              <w:t>Предлагается установить право, а не обязанность СРО контролировать соблюдение своими членами требований стандартов на процессы. Это позволит исключить дублирование контрольных функций СРО и других контролирующих органов (ГАСН, в частности). При этом функции Национального объединения по разработке стандартов на процессы и требование к соответствию внутренних документов СРО таким стандартам остаётся без изменений.</w:t>
            </w:r>
          </w:p>
          <w:p w:rsidR="00E44233" w:rsidRDefault="00E44233" w:rsidP="00E44233">
            <w:pPr>
              <w:autoSpaceDE w:val="0"/>
              <w:autoSpaceDN w:val="0"/>
              <w:adjustRightInd w:val="0"/>
              <w:jc w:val="both"/>
            </w:pPr>
          </w:p>
          <w:p w:rsidR="00E44233" w:rsidRPr="00D60267" w:rsidRDefault="00E44233" w:rsidP="00E44233">
            <w:pPr>
              <w:autoSpaceDE w:val="0"/>
              <w:autoSpaceDN w:val="0"/>
              <w:adjustRightInd w:val="0"/>
              <w:jc w:val="both"/>
              <w:rPr>
                <w:i/>
              </w:rPr>
            </w:pPr>
            <w:r>
              <w:rPr>
                <w:i/>
              </w:rPr>
              <w:t>ОК по ПФО предложено</w:t>
            </w:r>
            <w:r w:rsidRPr="00D60267">
              <w:rPr>
                <w:sz w:val="28"/>
                <w:szCs w:val="28"/>
              </w:rPr>
              <w:t xml:space="preserve"> </w:t>
            </w:r>
            <w:r>
              <w:rPr>
                <w:i/>
              </w:rPr>
              <w:t>р</w:t>
            </w:r>
            <w:r w:rsidRPr="00D60267">
              <w:rPr>
                <w:i/>
              </w:rPr>
              <w:t>ассмотреть возможность придания стандартам НОСТРОЙ на процессы выполнения работ иного статуса на период их внедрения для того</w:t>
            </w:r>
            <w:r>
              <w:rPr>
                <w:i/>
              </w:rPr>
              <w:t>,</w:t>
            </w:r>
            <w:r w:rsidRPr="00D60267">
              <w:rPr>
                <w:i/>
              </w:rPr>
              <w:t xml:space="preserve"> чтобы исключить нарушения законодательства саморегулируемыми организациями и их членами.</w:t>
            </w:r>
            <w:r>
              <w:rPr>
                <w:i/>
              </w:rPr>
              <w:t xml:space="preserve"> Реализация указанного предложения не требует внесения изменений в действующее законодательство, а предполагает утверждение стандартов на процессы выполнения работ с отсрочкой даты вступления в силу.</w:t>
            </w:r>
          </w:p>
        </w:tc>
      </w:tr>
      <w:tr w:rsidR="00E44233" w:rsidRPr="00587947" w:rsidTr="0040711D">
        <w:tc>
          <w:tcPr>
            <w:tcW w:w="851" w:type="dxa"/>
            <w:shd w:val="clear" w:color="auto" w:fill="BBEFBB"/>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BBEFBB"/>
          </w:tcPr>
          <w:p w:rsidR="00E44233" w:rsidRDefault="00E44233" w:rsidP="00E44233">
            <w:pPr>
              <w:jc w:val="both"/>
              <w:rPr>
                <w:bCs/>
                <w:i/>
                <w:iCs/>
              </w:rPr>
            </w:pPr>
            <w:r>
              <w:rPr>
                <w:bCs/>
                <w:i/>
                <w:iCs/>
              </w:rPr>
              <w:t>Часть 8 статьи 60.1 ГрК РФ:</w:t>
            </w:r>
          </w:p>
          <w:p w:rsidR="00E44233" w:rsidRPr="005F3E90" w:rsidRDefault="00E44233" w:rsidP="00E44233">
            <w:pPr>
              <w:jc w:val="both"/>
              <w:rPr>
                <w:bCs/>
                <w:iCs/>
              </w:rPr>
            </w:pPr>
            <w:r w:rsidRPr="005F3E90">
              <w:rPr>
                <w:bCs/>
                <w:iCs/>
              </w:rPr>
              <w:t>Отсутствует</w:t>
            </w:r>
          </w:p>
        </w:tc>
        <w:tc>
          <w:tcPr>
            <w:tcW w:w="5421" w:type="dxa"/>
            <w:gridSpan w:val="2"/>
            <w:shd w:val="clear" w:color="auto" w:fill="BBEFBB"/>
          </w:tcPr>
          <w:p w:rsidR="00E44233" w:rsidRDefault="00E44233" w:rsidP="00E44233">
            <w:pPr>
              <w:jc w:val="both"/>
              <w:rPr>
                <w:bCs/>
                <w:i/>
                <w:iCs/>
              </w:rPr>
            </w:pPr>
            <w:r>
              <w:rPr>
                <w:bCs/>
                <w:i/>
                <w:iCs/>
              </w:rPr>
              <w:t>Дополнить статью 60.1 ГрК РФ частью 8 следующего содержания:</w:t>
            </w:r>
          </w:p>
          <w:p w:rsidR="00E44233" w:rsidRPr="003D44C0" w:rsidRDefault="00E44233" w:rsidP="00E44233">
            <w:pPr>
              <w:tabs>
                <w:tab w:val="left" w:pos="488"/>
              </w:tabs>
              <w:jc w:val="both"/>
              <w:rPr>
                <w:b/>
                <w:bCs/>
                <w:iCs/>
              </w:rPr>
            </w:pPr>
            <w:r w:rsidRPr="003D44C0">
              <w:rPr>
                <w:b/>
                <w:bCs/>
                <w:iCs/>
              </w:rPr>
              <w:t xml:space="preserve">«8. Саморегулируемая организация и соответствующее Национальное объединение саморегулируемых организаций несут ответственность, предусмотренную настоящей статьей, исключительно </w:t>
            </w:r>
            <w:r w:rsidRPr="003D44C0">
              <w:rPr>
                <w:b/>
                <w:bCs/>
              </w:rPr>
              <w:t>по договорам подряда на выполнение инженерных изысканий, подготовку проектной документации, договорам строительного подряда, заключенным членом саморегулируемой организации с использованием конкурентных способов заключения договоров, об обязательствах по которым такой член уведомил саморегулируемую организацию в соответствии с частью 4 статьи 55.8 настоящего Кодекса либо информация, содержащаяся в документах, подтверждающих соответствующие обязательства такого члена, размещена в форме открытых данных.»</w:t>
            </w:r>
          </w:p>
        </w:tc>
        <w:tc>
          <w:tcPr>
            <w:tcW w:w="4389" w:type="dxa"/>
            <w:shd w:val="clear" w:color="auto" w:fill="BBEFBB"/>
          </w:tcPr>
          <w:p w:rsidR="00E44233" w:rsidRDefault="00E44233" w:rsidP="00E44233">
            <w:pPr>
              <w:autoSpaceDE w:val="0"/>
              <w:autoSpaceDN w:val="0"/>
              <w:adjustRightInd w:val="0"/>
              <w:spacing w:after="60"/>
              <w:ind w:firstLine="34"/>
              <w:jc w:val="both"/>
              <w:rPr>
                <w:bCs/>
                <w:i/>
              </w:rPr>
            </w:pPr>
            <w:r w:rsidRPr="00BD6953">
              <w:rPr>
                <w:bCs/>
                <w:i/>
              </w:rPr>
              <w:t>Предложение Ассоциации СРО «Содружество Строителей», поддержано Экспертным Советом НОСТРОЙ.</w:t>
            </w:r>
          </w:p>
          <w:p w:rsidR="00E44233" w:rsidRPr="005F3E90" w:rsidRDefault="00E44233" w:rsidP="00E44233">
            <w:pPr>
              <w:autoSpaceDE w:val="0"/>
              <w:autoSpaceDN w:val="0"/>
              <w:adjustRightInd w:val="0"/>
              <w:spacing w:after="60"/>
              <w:ind w:firstLine="34"/>
              <w:jc w:val="both"/>
              <w:rPr>
                <w:bCs/>
              </w:rPr>
            </w:pPr>
            <w:r>
              <w:rPr>
                <w:bCs/>
              </w:rPr>
              <w:t>В случае, если член саморегулируемой организации не уведомляет СРО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договорах строительного подряда, заключенным таким членом в течение отчетного года с использованием конкурентных способов заключения договоров, не предоставляет документов, подтверждающих такой фактический совокупный размер обязательств, а содержащаяся в них информация не размещена в форме открытых данных, саморегулируемая организация объективно не в состоянии получить соответствующие сведения. В такой ситуации саморегулируемая организация, а также соответствующее Национальное объединение саморегулируемых организаций не должны нести ответственность за возмещение ущерба, предусмотренную ст. 60.1 ГрК РФ.</w:t>
            </w:r>
          </w:p>
        </w:tc>
      </w:tr>
      <w:tr w:rsidR="00E44233" w:rsidRPr="00587947" w:rsidTr="0006486A">
        <w:tc>
          <w:tcPr>
            <w:tcW w:w="15730" w:type="dxa"/>
            <w:gridSpan w:val="5"/>
            <w:shd w:val="clear" w:color="auto" w:fill="FFFF99"/>
          </w:tcPr>
          <w:p w:rsidR="00E44233" w:rsidRPr="0006486A" w:rsidRDefault="00E44233" w:rsidP="00E44233">
            <w:pPr>
              <w:autoSpaceDE w:val="0"/>
              <w:autoSpaceDN w:val="0"/>
              <w:adjustRightInd w:val="0"/>
              <w:spacing w:before="120" w:after="120"/>
              <w:jc w:val="center"/>
              <w:rPr>
                <w:b/>
                <w:sz w:val="28"/>
                <w:szCs w:val="28"/>
              </w:rPr>
            </w:pPr>
            <w:r w:rsidRPr="0006486A">
              <w:rPr>
                <w:b/>
                <w:sz w:val="28"/>
                <w:szCs w:val="28"/>
              </w:rPr>
              <w:t>4. Перечисление средств КФ</w:t>
            </w:r>
          </w:p>
        </w:tc>
      </w:tr>
      <w:tr w:rsidR="00E44233" w:rsidRPr="00587947" w:rsidTr="00897A3B">
        <w:tc>
          <w:tcPr>
            <w:tcW w:w="851" w:type="dxa"/>
            <w:shd w:val="clear" w:color="auto" w:fill="FFFF99"/>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FFFF99"/>
          </w:tcPr>
          <w:p w:rsidR="00E44233" w:rsidRDefault="00E44233" w:rsidP="00E44233">
            <w:pPr>
              <w:tabs>
                <w:tab w:val="left" w:pos="289"/>
              </w:tabs>
              <w:jc w:val="both"/>
              <w:rPr>
                <w:i/>
                <w:iCs/>
              </w:rPr>
            </w:pPr>
            <w:r>
              <w:rPr>
                <w:i/>
                <w:iCs/>
              </w:rPr>
              <w:t>Пункт 6 ч</w:t>
            </w:r>
            <w:r w:rsidRPr="00500778">
              <w:rPr>
                <w:i/>
                <w:iCs/>
              </w:rPr>
              <w:t>аст</w:t>
            </w:r>
            <w:r>
              <w:rPr>
                <w:i/>
                <w:iCs/>
              </w:rPr>
              <w:t>и 4 статьи 55.16 ГрК РФ:</w:t>
            </w:r>
          </w:p>
          <w:p w:rsidR="00E44233" w:rsidRPr="00500778" w:rsidRDefault="00E44233" w:rsidP="00E44233">
            <w:pPr>
              <w:tabs>
                <w:tab w:val="left" w:pos="289"/>
              </w:tabs>
              <w:jc w:val="both"/>
            </w:pPr>
            <w:r>
              <w:rPr>
                <w:iCs/>
              </w:rPr>
              <w:t>Отсутствует.</w:t>
            </w:r>
          </w:p>
        </w:tc>
        <w:tc>
          <w:tcPr>
            <w:tcW w:w="5421" w:type="dxa"/>
            <w:gridSpan w:val="2"/>
            <w:shd w:val="clear" w:color="auto" w:fill="FFFF99"/>
          </w:tcPr>
          <w:p w:rsidR="00E44233" w:rsidRPr="0006486A" w:rsidRDefault="00E44233" w:rsidP="00E44233">
            <w:pPr>
              <w:autoSpaceDE w:val="0"/>
              <w:autoSpaceDN w:val="0"/>
              <w:adjustRightInd w:val="0"/>
              <w:jc w:val="both"/>
              <w:rPr>
                <w:i/>
                <w:iCs/>
              </w:rPr>
            </w:pPr>
            <w:r w:rsidRPr="0006486A">
              <w:rPr>
                <w:i/>
                <w:iCs/>
              </w:rPr>
              <w:t>Часть 4 статьи 55.16 ГрК РФ дополнить пунктом 6 следующего содержания:</w:t>
            </w:r>
          </w:p>
          <w:p w:rsidR="00E44233" w:rsidRPr="0006486A" w:rsidRDefault="00E44233" w:rsidP="00E44233">
            <w:pPr>
              <w:autoSpaceDE w:val="0"/>
              <w:autoSpaceDN w:val="0"/>
              <w:adjustRightInd w:val="0"/>
              <w:spacing w:after="120"/>
              <w:jc w:val="both"/>
              <w:rPr>
                <w:b/>
              </w:rPr>
            </w:pPr>
            <w:r w:rsidRPr="0006486A">
              <w:rPr>
                <w:b/>
                <w:iCs/>
              </w:rPr>
              <w:t xml:space="preserve">«6) </w:t>
            </w:r>
            <w:r>
              <w:rPr>
                <w:b/>
                <w:iCs/>
              </w:rPr>
              <w:t>в</w:t>
            </w:r>
            <w:r w:rsidRPr="0006486A">
              <w:rPr>
                <w:b/>
                <w:iCs/>
              </w:rPr>
              <w:t>озврат перечисленных  средств юридическому лицу или индивидуальному предпринимателю - члену саморегулируемой организации, - в случае перечисления Национальным объединением саморегулируемых организаций, членом которого являлась саморегулируемая организация, исключенная из государственной реестра саморегулируемых организаций, и членом которой было указанное   юридическое лицо или индивидуальный предприниматель, после самостоятельного внесения таким лицом  взноса в компенсационный фонд возмещения вреда новой саморегулируемой организации. Возврат осуществляется в размере средств, внесенных юридическим лицом или индивидуальным предпринимателем.»</w:t>
            </w:r>
          </w:p>
        </w:tc>
        <w:tc>
          <w:tcPr>
            <w:tcW w:w="4389" w:type="dxa"/>
            <w:vMerge w:val="restart"/>
            <w:shd w:val="clear" w:color="auto" w:fill="FFFF99"/>
          </w:tcPr>
          <w:p w:rsidR="00E44233" w:rsidRPr="00950780" w:rsidRDefault="00E44233" w:rsidP="00E44233">
            <w:pPr>
              <w:autoSpaceDE w:val="0"/>
              <w:autoSpaceDN w:val="0"/>
              <w:adjustRightInd w:val="0"/>
              <w:jc w:val="both"/>
              <w:rPr>
                <w:i/>
              </w:rPr>
            </w:pPr>
            <w:r w:rsidRPr="00950780">
              <w:rPr>
                <w:i/>
              </w:rPr>
              <w:t>ОК по Москве</w:t>
            </w:r>
          </w:p>
          <w:p w:rsidR="00E44233" w:rsidRPr="0006486A" w:rsidRDefault="00E44233" w:rsidP="00E44233">
            <w:pPr>
              <w:autoSpaceDE w:val="0"/>
              <w:autoSpaceDN w:val="0"/>
              <w:adjustRightInd w:val="0"/>
              <w:jc w:val="both"/>
            </w:pPr>
            <w:r w:rsidRPr="0006486A">
              <w:t>В действующей редакции ГрК РФ привед</w:t>
            </w:r>
            <w:r>
              <w:t>ё</w:t>
            </w:r>
            <w:r w:rsidRPr="0006486A">
              <w:t>н</w:t>
            </w:r>
            <w:r>
              <w:t xml:space="preserve"> </w:t>
            </w:r>
            <w:r w:rsidRPr="0006486A">
              <w:t>закрытый перечень оснований для перечисления кредитной организацией средств компенсационного фонда, в котором отсутствует основание для перечисления члену СРО денег, поступивших от Национального объединения в соответствии с п. 18 Приказа Минстроя России от 08.09.2015 № 643/пр</w:t>
            </w:r>
            <w:r>
              <w:t>. Предлагается установить соответствующее основание.</w:t>
            </w:r>
          </w:p>
        </w:tc>
      </w:tr>
      <w:tr w:rsidR="00E44233" w:rsidRPr="00587947" w:rsidTr="00897A3B">
        <w:tc>
          <w:tcPr>
            <w:tcW w:w="851" w:type="dxa"/>
            <w:shd w:val="clear" w:color="auto" w:fill="FFFF99"/>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FFFF99"/>
          </w:tcPr>
          <w:p w:rsidR="00E44233" w:rsidRDefault="00E44233" w:rsidP="00E44233">
            <w:pPr>
              <w:tabs>
                <w:tab w:val="left" w:pos="289"/>
              </w:tabs>
              <w:jc w:val="both"/>
              <w:rPr>
                <w:i/>
                <w:iCs/>
              </w:rPr>
            </w:pPr>
            <w:r>
              <w:rPr>
                <w:i/>
                <w:iCs/>
              </w:rPr>
              <w:t>Пункт 6 ч</w:t>
            </w:r>
            <w:r w:rsidRPr="00500778">
              <w:rPr>
                <w:i/>
                <w:iCs/>
              </w:rPr>
              <w:t>аст</w:t>
            </w:r>
            <w:r>
              <w:rPr>
                <w:i/>
                <w:iCs/>
              </w:rPr>
              <w:t>и 5 статьи 55.16 ГрК РФ:</w:t>
            </w:r>
          </w:p>
          <w:p w:rsidR="00E44233" w:rsidRDefault="00E44233" w:rsidP="00E44233">
            <w:pPr>
              <w:tabs>
                <w:tab w:val="left" w:pos="289"/>
              </w:tabs>
              <w:jc w:val="both"/>
              <w:rPr>
                <w:i/>
                <w:iCs/>
              </w:rPr>
            </w:pPr>
            <w:r>
              <w:rPr>
                <w:iCs/>
              </w:rPr>
              <w:t>Отсутствует.</w:t>
            </w:r>
          </w:p>
        </w:tc>
        <w:tc>
          <w:tcPr>
            <w:tcW w:w="5421" w:type="dxa"/>
            <w:gridSpan w:val="2"/>
            <w:shd w:val="clear" w:color="auto" w:fill="FFFF99"/>
          </w:tcPr>
          <w:p w:rsidR="00E44233" w:rsidRPr="00500778" w:rsidRDefault="00E44233" w:rsidP="00E44233">
            <w:pPr>
              <w:autoSpaceDE w:val="0"/>
              <w:autoSpaceDN w:val="0"/>
              <w:adjustRightInd w:val="0"/>
              <w:jc w:val="both"/>
              <w:rPr>
                <w:i/>
                <w:iCs/>
              </w:rPr>
            </w:pPr>
            <w:r w:rsidRPr="00500778">
              <w:rPr>
                <w:i/>
                <w:iCs/>
              </w:rPr>
              <w:t xml:space="preserve">Часть </w:t>
            </w:r>
            <w:r>
              <w:rPr>
                <w:i/>
                <w:iCs/>
              </w:rPr>
              <w:t>5</w:t>
            </w:r>
            <w:r w:rsidRPr="00500778">
              <w:rPr>
                <w:i/>
                <w:iCs/>
              </w:rPr>
              <w:t xml:space="preserve"> статьи 55.16 ГрК РФ дополнить пунктом 6 следующего содержания:</w:t>
            </w:r>
          </w:p>
          <w:p w:rsidR="00E44233" w:rsidRPr="00500778" w:rsidRDefault="00E44233" w:rsidP="00E44233">
            <w:pPr>
              <w:autoSpaceDE w:val="0"/>
              <w:autoSpaceDN w:val="0"/>
              <w:adjustRightInd w:val="0"/>
              <w:spacing w:after="120"/>
              <w:jc w:val="both"/>
              <w:rPr>
                <w:b/>
                <w:iCs/>
              </w:rPr>
            </w:pPr>
            <w:r w:rsidRPr="00500778">
              <w:rPr>
                <w:b/>
                <w:iCs/>
              </w:rPr>
              <w:t xml:space="preserve">«6) </w:t>
            </w:r>
            <w:r>
              <w:rPr>
                <w:b/>
                <w:iCs/>
              </w:rPr>
              <w:t>в</w:t>
            </w:r>
            <w:r w:rsidRPr="00500778">
              <w:rPr>
                <w:b/>
                <w:iCs/>
              </w:rPr>
              <w:t xml:space="preserve">озврат перечисленных  средств юридическому лицу или индивидуальному предпринимателю - члену саморегулируемой организации, - в случае перечисления Национальным объединением саморегулируемых организаций, членом которого являлась саморегулируемая организация, исключенная из государственной реестра саморегулируемых организаций, и членом которой было указанное юридическое лицо или индивидуальный предприниматель, после самостоятельного внесения таким лицом взноса в компенсационный фонд </w:t>
            </w:r>
            <w:r w:rsidRPr="00901F74">
              <w:rPr>
                <w:b/>
                <w:bCs/>
                <w:iCs/>
              </w:rPr>
              <w:t xml:space="preserve">обеспечения договорных обязательств </w:t>
            </w:r>
            <w:r w:rsidRPr="00500778">
              <w:rPr>
                <w:b/>
                <w:iCs/>
              </w:rPr>
              <w:t xml:space="preserve">новой саморегулируемой организации. Возврат осуществляется в размере средств, внесенных </w:t>
            </w:r>
            <w:r w:rsidRPr="00500778">
              <w:rPr>
                <w:b/>
                <w:iCs/>
              </w:rPr>
              <w:lastRenderedPageBreak/>
              <w:t>юридическим лицом или индивидуальным предпринимателем.»</w:t>
            </w:r>
          </w:p>
        </w:tc>
        <w:tc>
          <w:tcPr>
            <w:tcW w:w="4389" w:type="dxa"/>
            <w:vMerge/>
            <w:shd w:val="clear" w:color="auto" w:fill="FFFF99"/>
          </w:tcPr>
          <w:p w:rsidR="00E44233" w:rsidRPr="0006486A" w:rsidRDefault="00E44233" w:rsidP="00E44233">
            <w:pPr>
              <w:autoSpaceDE w:val="0"/>
              <w:autoSpaceDN w:val="0"/>
              <w:adjustRightInd w:val="0"/>
              <w:jc w:val="both"/>
            </w:pPr>
          </w:p>
        </w:tc>
      </w:tr>
      <w:tr w:rsidR="00E44233" w:rsidRPr="00587947" w:rsidTr="003807B9">
        <w:tc>
          <w:tcPr>
            <w:tcW w:w="15730" w:type="dxa"/>
            <w:gridSpan w:val="5"/>
            <w:shd w:val="clear" w:color="auto" w:fill="FFF2CC"/>
          </w:tcPr>
          <w:p w:rsidR="00E44233" w:rsidRPr="00587947" w:rsidRDefault="00E44233" w:rsidP="00E44233">
            <w:pPr>
              <w:autoSpaceDE w:val="0"/>
              <w:autoSpaceDN w:val="0"/>
              <w:adjustRightInd w:val="0"/>
              <w:spacing w:before="120" w:after="120"/>
              <w:jc w:val="center"/>
            </w:pPr>
            <w:r>
              <w:rPr>
                <w:b/>
                <w:sz w:val="28"/>
                <w:szCs w:val="28"/>
              </w:rPr>
              <w:lastRenderedPageBreak/>
              <w:t xml:space="preserve">5. </w:t>
            </w:r>
            <w:r w:rsidRPr="00957FB2">
              <w:rPr>
                <w:b/>
                <w:sz w:val="28"/>
                <w:szCs w:val="28"/>
              </w:rPr>
              <w:t>Технический заказчик</w:t>
            </w:r>
          </w:p>
        </w:tc>
      </w:tr>
      <w:tr w:rsidR="00E44233" w:rsidRPr="00587947" w:rsidTr="00897A3B">
        <w:tc>
          <w:tcPr>
            <w:tcW w:w="851" w:type="dxa"/>
            <w:shd w:val="clear" w:color="auto" w:fill="FFF2CC"/>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FFF2CC"/>
          </w:tcPr>
          <w:p w:rsidR="00E44233" w:rsidRDefault="00E44233" w:rsidP="00E44233">
            <w:pPr>
              <w:jc w:val="both"/>
              <w:rPr>
                <w:rStyle w:val="ab"/>
              </w:rPr>
            </w:pPr>
            <w:r w:rsidRPr="004812B9">
              <w:rPr>
                <w:i/>
                <w:iCs/>
              </w:rPr>
              <w:t>Пункт 2 части 3 статьи 55.8 ГрК РФ:</w:t>
            </w:r>
          </w:p>
          <w:p w:rsidR="00E44233" w:rsidRPr="004812B9" w:rsidRDefault="00E44233" w:rsidP="00E44233">
            <w:pPr>
              <w:jc w:val="both"/>
              <w:rPr>
                <w:rStyle w:val="ab"/>
                <w:i w:val="0"/>
              </w:rPr>
            </w:pPr>
            <w:r>
              <w:rPr>
                <w:rStyle w:val="ab"/>
                <w:i w:val="0"/>
              </w:rPr>
              <w:t>«</w:t>
            </w:r>
            <w:r w:rsidRPr="004812B9">
              <w:rPr>
                <w:rStyle w:val="ab"/>
                <w:i w:val="0"/>
              </w:rP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r>
              <w:rPr>
                <w:rStyle w:val="ab"/>
                <w:i w:val="0"/>
              </w:rPr>
              <w:t>»</w:t>
            </w:r>
          </w:p>
        </w:tc>
        <w:tc>
          <w:tcPr>
            <w:tcW w:w="5421" w:type="dxa"/>
            <w:gridSpan w:val="2"/>
            <w:shd w:val="clear" w:color="auto" w:fill="FFF2CC"/>
          </w:tcPr>
          <w:p w:rsidR="00E44233" w:rsidRPr="004812B9" w:rsidRDefault="00E44233" w:rsidP="00E44233">
            <w:pPr>
              <w:jc w:val="both"/>
              <w:rPr>
                <w:i/>
                <w:iCs/>
              </w:rPr>
            </w:pPr>
            <w:r>
              <w:rPr>
                <w:i/>
                <w:iCs/>
              </w:rPr>
              <w:t>П</w:t>
            </w:r>
            <w:r w:rsidRPr="004812B9">
              <w:rPr>
                <w:i/>
                <w:iCs/>
              </w:rPr>
              <w:t xml:space="preserve">ункт 2 части 3 </w:t>
            </w:r>
            <w:r>
              <w:rPr>
                <w:i/>
                <w:iCs/>
              </w:rPr>
              <w:t xml:space="preserve">статьи 55.8 ГрК РФ изложить </w:t>
            </w:r>
            <w:r w:rsidRPr="004812B9">
              <w:rPr>
                <w:i/>
                <w:iCs/>
              </w:rPr>
              <w:t>в следующей редакции:</w:t>
            </w:r>
          </w:p>
          <w:p w:rsidR="00E44233" w:rsidRPr="004812B9" w:rsidRDefault="00E44233" w:rsidP="00E44233">
            <w:pPr>
              <w:spacing w:after="120"/>
              <w:jc w:val="both"/>
              <w:rPr>
                <w:rStyle w:val="ab"/>
                <w:i w:val="0"/>
              </w:rPr>
            </w:pPr>
            <w:r w:rsidRPr="004812B9">
              <w:rPr>
                <w:iCs/>
              </w:rPr>
              <w:t xml:space="preserve">«2) Если совокупный размер обязательств </w:t>
            </w:r>
            <w:r w:rsidRPr="004812B9">
              <w:rPr>
                <w:b/>
                <w:iCs/>
              </w:rPr>
              <w:t>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w:t>
            </w:r>
            <w:r w:rsidRPr="004812B9">
              <w:rPr>
                <w:iCs/>
              </w:rPr>
              <w:t xml:space="preserve">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r>
              <w:rPr>
                <w:iCs/>
              </w:rPr>
              <w:t>»</w:t>
            </w:r>
          </w:p>
        </w:tc>
        <w:tc>
          <w:tcPr>
            <w:tcW w:w="4389" w:type="dxa"/>
            <w:vMerge w:val="restart"/>
            <w:shd w:val="clear" w:color="auto" w:fill="FFF2CC"/>
          </w:tcPr>
          <w:p w:rsidR="00E44233" w:rsidRPr="00DB3825" w:rsidRDefault="00E44233" w:rsidP="00E44233">
            <w:pPr>
              <w:autoSpaceDE w:val="0"/>
              <w:autoSpaceDN w:val="0"/>
              <w:adjustRightInd w:val="0"/>
              <w:jc w:val="both"/>
              <w:rPr>
                <w:i/>
              </w:rPr>
            </w:pPr>
            <w:r w:rsidRPr="00DB3825">
              <w:rPr>
                <w:i/>
              </w:rPr>
              <w:t>ОК по Москве</w:t>
            </w:r>
          </w:p>
          <w:p w:rsidR="00E44233" w:rsidRPr="00587947" w:rsidRDefault="00E44233" w:rsidP="00E44233">
            <w:pPr>
              <w:autoSpaceDE w:val="0"/>
              <w:autoSpaceDN w:val="0"/>
              <w:adjustRightInd w:val="0"/>
              <w:jc w:val="both"/>
            </w:pPr>
            <w:r>
              <w:t>Предлагается р</w:t>
            </w:r>
            <w:r w:rsidRPr="00DB3825">
              <w:t>асчёт размера взноса в компенсационные фонды возмещения вреда и обеспечения договорных обязательств для технического заказчика производить не от стоимости объекта капитального строительства, а от стоимости договора на осуществление функции технического заказчика.</w:t>
            </w:r>
          </w:p>
        </w:tc>
      </w:tr>
      <w:tr w:rsidR="00E44233" w:rsidRPr="00587947" w:rsidTr="00897A3B">
        <w:tc>
          <w:tcPr>
            <w:tcW w:w="851" w:type="dxa"/>
            <w:shd w:val="clear" w:color="auto" w:fill="FFF2CC"/>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FFF2CC"/>
          </w:tcPr>
          <w:p w:rsidR="00E44233" w:rsidRPr="001D2281" w:rsidRDefault="00E44233" w:rsidP="00E44233">
            <w:pPr>
              <w:jc w:val="both"/>
              <w:rPr>
                <w:rStyle w:val="ab"/>
              </w:rPr>
            </w:pPr>
            <w:r w:rsidRPr="001D2281">
              <w:rPr>
                <w:rStyle w:val="ab"/>
              </w:rPr>
              <w:t xml:space="preserve">Пункт </w:t>
            </w:r>
            <w:r>
              <w:rPr>
                <w:rStyle w:val="ab"/>
              </w:rPr>
              <w:t>3</w:t>
            </w:r>
            <w:r w:rsidRPr="001D2281">
              <w:rPr>
                <w:rStyle w:val="ab"/>
              </w:rPr>
              <w:t xml:space="preserve"> части </w:t>
            </w:r>
            <w:r>
              <w:rPr>
                <w:rStyle w:val="ab"/>
              </w:rPr>
              <w:t>3</w:t>
            </w:r>
            <w:r w:rsidRPr="001D2281">
              <w:rPr>
                <w:rStyle w:val="ab"/>
              </w:rPr>
              <w:t xml:space="preserve"> статьи 55.</w:t>
            </w:r>
            <w:r>
              <w:rPr>
                <w:rStyle w:val="ab"/>
              </w:rPr>
              <w:t>8</w:t>
            </w:r>
            <w:r w:rsidRPr="001D2281">
              <w:rPr>
                <w:rStyle w:val="ab"/>
              </w:rPr>
              <w:t xml:space="preserve"> ГрК РФ:</w:t>
            </w:r>
          </w:p>
          <w:p w:rsidR="00E44233" w:rsidRPr="001D2281" w:rsidRDefault="00E44233" w:rsidP="00E44233">
            <w:pPr>
              <w:jc w:val="both"/>
              <w:rPr>
                <w:rStyle w:val="ab"/>
                <w:i w:val="0"/>
              </w:rPr>
            </w:pPr>
            <w:r w:rsidRPr="001D2281">
              <w:rPr>
                <w:rStyle w:val="ab"/>
                <w:i w:val="0"/>
              </w:rPr>
              <w:t>Отсутствует</w:t>
            </w:r>
          </w:p>
        </w:tc>
        <w:tc>
          <w:tcPr>
            <w:tcW w:w="5421" w:type="dxa"/>
            <w:gridSpan w:val="2"/>
            <w:shd w:val="clear" w:color="auto" w:fill="FFF2CC"/>
          </w:tcPr>
          <w:p w:rsidR="00E44233" w:rsidRPr="004812B9" w:rsidRDefault="00E44233" w:rsidP="00E44233">
            <w:pPr>
              <w:jc w:val="both"/>
              <w:rPr>
                <w:i/>
                <w:iCs/>
              </w:rPr>
            </w:pPr>
            <w:r>
              <w:rPr>
                <w:i/>
                <w:iCs/>
              </w:rPr>
              <w:t>Д</w:t>
            </w:r>
            <w:r w:rsidRPr="004812B9">
              <w:rPr>
                <w:i/>
                <w:iCs/>
              </w:rPr>
              <w:t xml:space="preserve">ополнить часть 3 </w:t>
            </w:r>
            <w:r>
              <w:rPr>
                <w:i/>
                <w:iCs/>
              </w:rPr>
              <w:t xml:space="preserve">статьи 55.8 ГрК РФ </w:t>
            </w:r>
            <w:r w:rsidRPr="004812B9">
              <w:rPr>
                <w:i/>
                <w:iCs/>
              </w:rPr>
              <w:t>пунктом 3 следующего содержания:</w:t>
            </w:r>
          </w:p>
          <w:p w:rsidR="00E44233" w:rsidRDefault="00E44233" w:rsidP="00E44233">
            <w:pPr>
              <w:spacing w:after="120"/>
              <w:jc w:val="both"/>
              <w:rPr>
                <w:i/>
                <w:iCs/>
              </w:rPr>
            </w:pPr>
            <w:r w:rsidRPr="004812B9">
              <w:rPr>
                <w:b/>
                <w:iCs/>
              </w:rPr>
              <w:t xml:space="preserve">«3) Если совокупный размер обязательств по договору на выполнение функций технического заказчика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на выполнение функций технического заказчика, которые </w:t>
            </w:r>
            <w:r w:rsidRPr="004812B9">
              <w:rPr>
                <w:b/>
                <w:iCs/>
              </w:rPr>
              <w:lastRenderedPageBreak/>
              <w:t>могут быть заключены членом саморегулируемой организации с использованием конкурентных способов заключения</w:t>
            </w:r>
            <w:r>
              <w:rPr>
                <w:b/>
                <w:iCs/>
              </w:rPr>
              <w:t xml:space="preserve"> договоров, не ограничивается.»</w:t>
            </w:r>
          </w:p>
        </w:tc>
        <w:tc>
          <w:tcPr>
            <w:tcW w:w="4389" w:type="dxa"/>
            <w:vMerge/>
            <w:shd w:val="clear" w:color="auto" w:fill="FFF2CC"/>
          </w:tcPr>
          <w:p w:rsidR="00E44233" w:rsidRPr="00DB3825" w:rsidRDefault="00E44233" w:rsidP="00E44233">
            <w:pPr>
              <w:autoSpaceDE w:val="0"/>
              <w:autoSpaceDN w:val="0"/>
              <w:adjustRightInd w:val="0"/>
              <w:jc w:val="both"/>
              <w:rPr>
                <w:i/>
              </w:rPr>
            </w:pPr>
          </w:p>
        </w:tc>
      </w:tr>
      <w:tr w:rsidR="00E44233" w:rsidRPr="00587947" w:rsidTr="00897A3B">
        <w:tc>
          <w:tcPr>
            <w:tcW w:w="851" w:type="dxa"/>
            <w:shd w:val="clear" w:color="auto" w:fill="FFF2CC"/>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FFF2CC"/>
          </w:tcPr>
          <w:p w:rsidR="00E44233" w:rsidRDefault="00E44233" w:rsidP="00E44233">
            <w:pPr>
              <w:jc w:val="both"/>
              <w:rPr>
                <w:i/>
                <w:iCs/>
              </w:rPr>
            </w:pPr>
            <w:r w:rsidRPr="00076224">
              <w:rPr>
                <w:i/>
                <w:iCs/>
              </w:rPr>
              <w:t>Часть 10 статьи 55.16 ГрК РФ</w:t>
            </w:r>
            <w:r>
              <w:rPr>
                <w:i/>
                <w:iCs/>
              </w:rPr>
              <w:t>:</w:t>
            </w:r>
          </w:p>
          <w:p w:rsidR="00E44233" w:rsidRPr="00076224" w:rsidRDefault="00E44233" w:rsidP="00E44233">
            <w:pPr>
              <w:jc w:val="both"/>
              <w:rPr>
                <w:iCs/>
              </w:rPr>
            </w:pPr>
            <w:r w:rsidRPr="00076224">
              <w:rPr>
                <w:iCs/>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44233" w:rsidRPr="00076224" w:rsidRDefault="00E44233" w:rsidP="00E44233">
            <w:pPr>
              <w:jc w:val="both"/>
              <w:rPr>
                <w:iCs/>
              </w:rPr>
            </w:pPr>
            <w:r w:rsidRPr="00076224">
              <w:rPr>
                <w:iCs/>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44233" w:rsidRPr="00076224" w:rsidRDefault="00E44233" w:rsidP="00E44233">
            <w:pPr>
              <w:jc w:val="both"/>
              <w:rPr>
                <w:iCs/>
              </w:rPr>
            </w:pPr>
            <w:r w:rsidRPr="00076224">
              <w:rPr>
                <w:iCs/>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44233" w:rsidRPr="00076224" w:rsidRDefault="00E44233" w:rsidP="00E44233">
            <w:pPr>
              <w:jc w:val="both"/>
              <w:rPr>
                <w:iCs/>
              </w:rPr>
            </w:pPr>
            <w:r w:rsidRPr="00076224">
              <w:rPr>
                <w:iCs/>
              </w:rPr>
              <w:lastRenderedPageBreak/>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44233" w:rsidRPr="001D2281" w:rsidRDefault="00E44233" w:rsidP="00E44233">
            <w:pPr>
              <w:jc w:val="both"/>
              <w:rPr>
                <w:rStyle w:val="ab"/>
              </w:rPr>
            </w:pPr>
            <w:r w:rsidRPr="00076224">
              <w:rPr>
                <w:iCs/>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tc>
        <w:tc>
          <w:tcPr>
            <w:tcW w:w="5421" w:type="dxa"/>
            <w:gridSpan w:val="2"/>
            <w:shd w:val="clear" w:color="auto" w:fill="FFF2CC"/>
          </w:tcPr>
          <w:p w:rsidR="00E44233" w:rsidRPr="009646B6" w:rsidRDefault="00E44233" w:rsidP="00E44233">
            <w:pPr>
              <w:jc w:val="both"/>
              <w:rPr>
                <w:i/>
                <w:iCs/>
              </w:rPr>
            </w:pPr>
            <w:r>
              <w:rPr>
                <w:i/>
                <w:iCs/>
              </w:rPr>
              <w:lastRenderedPageBreak/>
              <w:t>Ч</w:t>
            </w:r>
            <w:r w:rsidRPr="009646B6">
              <w:rPr>
                <w:i/>
                <w:iCs/>
              </w:rPr>
              <w:t>асть 10 стать</w:t>
            </w:r>
            <w:r>
              <w:rPr>
                <w:i/>
                <w:iCs/>
              </w:rPr>
              <w:t>и</w:t>
            </w:r>
            <w:r w:rsidRPr="009646B6">
              <w:rPr>
                <w:i/>
                <w:iCs/>
              </w:rPr>
              <w:t xml:space="preserve"> 55.16</w:t>
            </w:r>
            <w:r>
              <w:rPr>
                <w:i/>
                <w:iCs/>
              </w:rPr>
              <w:t xml:space="preserve"> ГрК РФ </w:t>
            </w:r>
            <w:r w:rsidRPr="009646B6">
              <w:rPr>
                <w:i/>
                <w:iCs/>
              </w:rPr>
              <w:t>изложить в следующей редакции:</w:t>
            </w:r>
          </w:p>
          <w:p w:rsidR="00E44233" w:rsidRPr="009646B6" w:rsidRDefault="00E44233" w:rsidP="00E44233">
            <w:pPr>
              <w:jc w:val="both"/>
              <w:rPr>
                <w:iCs/>
              </w:rPr>
            </w:pPr>
            <w:r w:rsidRPr="009646B6">
              <w:rPr>
                <w:iCs/>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44233" w:rsidRPr="009646B6" w:rsidRDefault="00E44233" w:rsidP="00E44233">
            <w:pPr>
              <w:jc w:val="both"/>
              <w:rPr>
                <w:iCs/>
              </w:rPr>
            </w:pPr>
            <w:r w:rsidRPr="009646B6">
              <w:rPr>
                <w:iCs/>
              </w:rPr>
              <w:t>1) пятьдесят тысяч рублей в случае, если член саморегулируемой организации планирует выполнять</w:t>
            </w:r>
            <w:r w:rsidRPr="009646B6">
              <w:rPr>
                <w:b/>
                <w:iCs/>
              </w:rPr>
              <w:t xml:space="preserve"> функции технического заказчика,</w:t>
            </w:r>
            <w:r w:rsidRPr="009646B6">
              <w:rPr>
                <w:iCs/>
              </w:rPr>
              <w:t xml:space="preserve"> инженерные изыскания, подготовку проектной документации, стоимость которых по одному договору</w:t>
            </w:r>
            <w:r w:rsidRPr="009646B6">
              <w:rPr>
                <w:b/>
                <w:iCs/>
              </w:rPr>
              <w:t xml:space="preserve"> на выполнение функций технического заказчика или договору</w:t>
            </w:r>
            <w:r w:rsidRPr="009646B6">
              <w:rPr>
                <w:iCs/>
              </w:rPr>
              <w:t xml:space="preserve">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44233" w:rsidRPr="009646B6" w:rsidRDefault="00E44233" w:rsidP="00E44233">
            <w:pPr>
              <w:jc w:val="both"/>
              <w:rPr>
                <w:iCs/>
              </w:rPr>
            </w:pPr>
            <w:r w:rsidRPr="009646B6">
              <w:rPr>
                <w:iCs/>
              </w:rPr>
              <w:t xml:space="preserve">2) сто пятьдесят тысяч рублей в случае, если член саморегулируемой организации планирует выполнять </w:t>
            </w:r>
            <w:r w:rsidRPr="009646B6">
              <w:rPr>
                <w:b/>
                <w:iCs/>
              </w:rPr>
              <w:t>функции технического заказчика</w:t>
            </w:r>
            <w:r w:rsidRPr="009646B6">
              <w:rPr>
                <w:iCs/>
              </w:rPr>
              <w:t>, инженерные изыскания, подготовку проектной документации, стоимость которых по одному договору</w:t>
            </w:r>
            <w:r w:rsidRPr="009646B6">
              <w:rPr>
                <w:b/>
                <w:iCs/>
              </w:rPr>
              <w:t xml:space="preserve"> на выполнение функций технического заказчика или договору</w:t>
            </w:r>
            <w:r w:rsidRPr="009646B6">
              <w:rPr>
                <w:iCs/>
              </w:rPr>
              <w:t xml:space="preserve"> подряда на выполнение инженерных изысканий, подготовку проектной документации не превышает пятьдесят миллионов </w:t>
            </w:r>
            <w:r w:rsidRPr="009646B6">
              <w:rPr>
                <w:iCs/>
              </w:rPr>
              <w:lastRenderedPageBreak/>
              <w:t>рублей (второй уровень ответственности члена саморегулируемой организации);</w:t>
            </w:r>
          </w:p>
          <w:p w:rsidR="00E44233" w:rsidRPr="009646B6" w:rsidRDefault="00E44233" w:rsidP="00E44233">
            <w:pPr>
              <w:jc w:val="both"/>
              <w:rPr>
                <w:i/>
                <w:iCs/>
              </w:rPr>
            </w:pPr>
            <w:r w:rsidRPr="009646B6">
              <w:rPr>
                <w:iCs/>
              </w:rPr>
              <w:t xml:space="preserve">3) пятьсот тысяч рублей в случае, если член саморегулируемой организации планирует выполнять </w:t>
            </w:r>
            <w:r w:rsidRPr="009646B6">
              <w:rPr>
                <w:b/>
                <w:iCs/>
              </w:rPr>
              <w:t>функции технического заказчика,</w:t>
            </w:r>
            <w:r w:rsidRPr="009646B6">
              <w:rPr>
                <w:iCs/>
              </w:rPr>
              <w:t xml:space="preserve"> инженерные изыскания, подготовку проектной документации, стоимость которых по одному договору</w:t>
            </w:r>
            <w:r w:rsidRPr="009646B6">
              <w:rPr>
                <w:b/>
                <w:iCs/>
              </w:rPr>
              <w:t xml:space="preserve"> на выполнение функций технического заказчика или</w:t>
            </w:r>
            <w:r w:rsidRPr="009646B6">
              <w:rPr>
                <w:iCs/>
              </w:rPr>
              <w:t xml:space="preserve"> </w:t>
            </w:r>
            <w:r w:rsidRPr="009646B6">
              <w:rPr>
                <w:b/>
                <w:iCs/>
              </w:rPr>
              <w:t>договору</w:t>
            </w:r>
            <w:r w:rsidRPr="009646B6">
              <w:rPr>
                <w:iCs/>
              </w:rPr>
              <w:t xml:space="preserve">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44233" w:rsidRPr="009646B6" w:rsidRDefault="00E44233" w:rsidP="00E44233">
            <w:pPr>
              <w:spacing w:after="120"/>
              <w:jc w:val="both"/>
              <w:rPr>
                <w:iCs/>
              </w:rPr>
            </w:pPr>
            <w:r w:rsidRPr="009646B6">
              <w:rPr>
                <w:iCs/>
              </w:rPr>
              <w:t xml:space="preserve">4) один миллион рублей в случае, если член саморегулируемой организации планирует выполнять </w:t>
            </w:r>
            <w:r w:rsidRPr="009646B6">
              <w:rPr>
                <w:b/>
                <w:iCs/>
              </w:rPr>
              <w:t>функции технического заказчика,</w:t>
            </w:r>
            <w:r w:rsidRPr="009646B6">
              <w:rPr>
                <w:iCs/>
              </w:rPr>
              <w:t xml:space="preserve"> инженерные изыскания, подготовку проектной документации, стоимость которых по одному договору </w:t>
            </w:r>
            <w:r w:rsidRPr="009646B6">
              <w:rPr>
                <w:b/>
                <w:iCs/>
              </w:rPr>
              <w:t>на выполнение функций технического заказчика или</w:t>
            </w:r>
            <w:r w:rsidRPr="009646B6">
              <w:rPr>
                <w:iCs/>
              </w:rPr>
              <w:t xml:space="preserve"> </w:t>
            </w:r>
            <w:r w:rsidRPr="009646B6">
              <w:rPr>
                <w:b/>
                <w:iCs/>
              </w:rPr>
              <w:t>договору</w:t>
            </w:r>
            <w:r w:rsidRPr="009646B6">
              <w:rPr>
                <w:iCs/>
              </w:rPr>
              <w:t xml:space="preserve">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tc>
        <w:tc>
          <w:tcPr>
            <w:tcW w:w="4389" w:type="dxa"/>
            <w:vMerge/>
            <w:shd w:val="clear" w:color="auto" w:fill="FFF2CC"/>
          </w:tcPr>
          <w:p w:rsidR="00E44233" w:rsidRPr="00DB3825" w:rsidRDefault="00E44233" w:rsidP="00E44233">
            <w:pPr>
              <w:autoSpaceDE w:val="0"/>
              <w:autoSpaceDN w:val="0"/>
              <w:adjustRightInd w:val="0"/>
              <w:jc w:val="both"/>
              <w:rPr>
                <w:i/>
              </w:rPr>
            </w:pPr>
          </w:p>
        </w:tc>
      </w:tr>
      <w:tr w:rsidR="00E44233" w:rsidRPr="00587947" w:rsidTr="00897A3B">
        <w:tc>
          <w:tcPr>
            <w:tcW w:w="851" w:type="dxa"/>
            <w:shd w:val="clear" w:color="auto" w:fill="FFF2CC"/>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FFF2CC"/>
          </w:tcPr>
          <w:p w:rsidR="00E44233" w:rsidRDefault="00E44233" w:rsidP="00E44233">
            <w:pPr>
              <w:jc w:val="both"/>
              <w:rPr>
                <w:i/>
                <w:iCs/>
              </w:rPr>
            </w:pPr>
            <w:r w:rsidRPr="00A259CD">
              <w:rPr>
                <w:i/>
                <w:iCs/>
              </w:rPr>
              <w:t>Абзац первый части 11 статьи 55.16 ГрК РФ</w:t>
            </w:r>
            <w:r>
              <w:rPr>
                <w:i/>
                <w:iCs/>
              </w:rPr>
              <w:t>:</w:t>
            </w:r>
          </w:p>
          <w:p w:rsidR="00E44233" w:rsidRPr="00A259CD" w:rsidRDefault="00E44233" w:rsidP="00E44233">
            <w:pPr>
              <w:jc w:val="both"/>
              <w:rPr>
                <w:iCs/>
              </w:rPr>
            </w:pPr>
            <w:r w:rsidRPr="00A259CD">
              <w:rPr>
                <w:iCs/>
              </w:rP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w:t>
            </w:r>
            <w:r w:rsidRPr="00A259CD">
              <w:rPr>
                <w:iCs/>
              </w:rPr>
              <w:lastRenderedPageBreak/>
              <w:t>договоров, в зависимости от уровня ответственности члена саморегулируемой организации составляет:»</w:t>
            </w:r>
          </w:p>
          <w:p w:rsidR="00E44233" w:rsidRPr="001D2281" w:rsidRDefault="00E44233" w:rsidP="00E44233">
            <w:pPr>
              <w:jc w:val="both"/>
              <w:rPr>
                <w:rStyle w:val="ab"/>
              </w:rPr>
            </w:pPr>
          </w:p>
        </w:tc>
        <w:tc>
          <w:tcPr>
            <w:tcW w:w="5421" w:type="dxa"/>
            <w:gridSpan w:val="2"/>
            <w:shd w:val="clear" w:color="auto" w:fill="FFF2CC"/>
          </w:tcPr>
          <w:p w:rsidR="00E44233" w:rsidRPr="009646B6" w:rsidRDefault="00E44233" w:rsidP="00E44233">
            <w:pPr>
              <w:jc w:val="both"/>
              <w:rPr>
                <w:i/>
                <w:iCs/>
              </w:rPr>
            </w:pPr>
            <w:r>
              <w:rPr>
                <w:i/>
                <w:iCs/>
              </w:rPr>
              <w:lastRenderedPageBreak/>
              <w:t>А</w:t>
            </w:r>
            <w:r w:rsidRPr="009646B6">
              <w:rPr>
                <w:i/>
                <w:iCs/>
              </w:rPr>
              <w:t xml:space="preserve">бзац первый части 11 </w:t>
            </w:r>
            <w:r>
              <w:rPr>
                <w:i/>
                <w:iCs/>
              </w:rPr>
              <w:t xml:space="preserve">статьи 55.16 ГрК РФ </w:t>
            </w:r>
            <w:r w:rsidRPr="009646B6">
              <w:rPr>
                <w:i/>
                <w:iCs/>
              </w:rPr>
              <w:t>изложить в следующей редакции:</w:t>
            </w:r>
          </w:p>
          <w:p w:rsidR="00E44233" w:rsidRDefault="00E44233" w:rsidP="00E44233">
            <w:pPr>
              <w:tabs>
                <w:tab w:val="left" w:pos="312"/>
                <w:tab w:val="left" w:pos="737"/>
              </w:tabs>
              <w:spacing w:after="60"/>
              <w:jc w:val="both"/>
              <w:rPr>
                <w:i/>
                <w:iCs/>
              </w:rPr>
            </w:pPr>
            <w:r w:rsidRPr="00697899">
              <w:rPr>
                <w:iCs/>
              </w:rP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w:t>
            </w:r>
            <w:r w:rsidRPr="00697899">
              <w:rPr>
                <w:b/>
                <w:iCs/>
              </w:rPr>
              <w:t>договоров на выполнение функций технического заказчика</w:t>
            </w:r>
            <w:r w:rsidRPr="00697899">
              <w:rPr>
                <w:iCs/>
              </w:rPr>
              <w:t xml:space="preserve">, договоров подряда на выполнение инженерных изысканий, подготовку проектной документации с использованием </w:t>
            </w:r>
            <w:r w:rsidRPr="00697899">
              <w:rPr>
                <w:iCs/>
              </w:rPr>
              <w:lastRenderedPageBreak/>
              <w:t>конкурентных способов заключения договоров, в зависимости от уровня ответственности члена саморегулируемой организации составляет:»</w:t>
            </w:r>
            <w:r>
              <w:rPr>
                <w:i/>
                <w:iCs/>
              </w:rPr>
              <w:t xml:space="preserve"> </w:t>
            </w:r>
          </w:p>
        </w:tc>
        <w:tc>
          <w:tcPr>
            <w:tcW w:w="4389" w:type="dxa"/>
            <w:vMerge/>
            <w:shd w:val="clear" w:color="auto" w:fill="FFF2CC"/>
          </w:tcPr>
          <w:p w:rsidR="00E44233" w:rsidRPr="00DB3825" w:rsidRDefault="00E44233" w:rsidP="00E44233">
            <w:pPr>
              <w:autoSpaceDE w:val="0"/>
              <w:autoSpaceDN w:val="0"/>
              <w:adjustRightInd w:val="0"/>
              <w:jc w:val="both"/>
              <w:rPr>
                <w:i/>
              </w:rPr>
            </w:pPr>
          </w:p>
        </w:tc>
      </w:tr>
      <w:tr w:rsidR="00E44233" w:rsidRPr="00587947" w:rsidTr="00897A3B">
        <w:tc>
          <w:tcPr>
            <w:tcW w:w="851" w:type="dxa"/>
            <w:shd w:val="clear" w:color="auto" w:fill="FFF2CC"/>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FFF2CC"/>
          </w:tcPr>
          <w:p w:rsidR="00E44233" w:rsidRDefault="00E44233" w:rsidP="00E44233">
            <w:pPr>
              <w:jc w:val="both"/>
              <w:rPr>
                <w:i/>
                <w:iCs/>
              </w:rPr>
            </w:pPr>
            <w:r w:rsidRPr="001D1BC5">
              <w:rPr>
                <w:i/>
                <w:iCs/>
              </w:rPr>
              <w:t>Часть 12 статьи 55.16 ГрК РФ</w:t>
            </w:r>
            <w:r>
              <w:rPr>
                <w:i/>
                <w:iCs/>
              </w:rPr>
              <w:t>:</w:t>
            </w:r>
          </w:p>
          <w:p w:rsidR="00E44233" w:rsidRPr="001239A1" w:rsidRDefault="00E44233" w:rsidP="00E44233">
            <w:pPr>
              <w:jc w:val="both"/>
              <w:rPr>
                <w:iCs/>
              </w:rPr>
            </w:pPr>
            <w:r w:rsidRPr="001239A1">
              <w:rPr>
                <w:iCs/>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E44233" w:rsidRPr="001239A1" w:rsidRDefault="00E44233" w:rsidP="00E44233">
            <w:pPr>
              <w:jc w:val="both"/>
              <w:rPr>
                <w:iCs/>
              </w:rPr>
            </w:pPr>
            <w:r w:rsidRPr="001239A1">
              <w:rPr>
                <w:iCs/>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44233" w:rsidRPr="001239A1" w:rsidRDefault="00E44233" w:rsidP="00E44233">
            <w:pPr>
              <w:jc w:val="both"/>
              <w:rPr>
                <w:iCs/>
              </w:rPr>
            </w:pPr>
            <w:r w:rsidRPr="001239A1">
              <w:rPr>
                <w:iCs/>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44233" w:rsidRPr="001239A1" w:rsidRDefault="00E44233" w:rsidP="00E44233">
            <w:pPr>
              <w:jc w:val="both"/>
              <w:rPr>
                <w:iCs/>
              </w:rPr>
            </w:pPr>
            <w:r w:rsidRPr="001239A1">
              <w:rPr>
                <w:iCs/>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44233" w:rsidRPr="001239A1" w:rsidRDefault="00E44233" w:rsidP="00E44233">
            <w:pPr>
              <w:jc w:val="both"/>
              <w:rPr>
                <w:iCs/>
              </w:rPr>
            </w:pPr>
            <w:r w:rsidRPr="001239A1">
              <w:rPr>
                <w:iCs/>
              </w:rPr>
              <w:t xml:space="preserve">4) два миллиона рублей в случае, если член саморегулируемой организации планирует </w:t>
            </w:r>
            <w:r w:rsidRPr="001239A1">
              <w:rPr>
                <w:iCs/>
              </w:rPr>
              <w:lastRenderedPageBreak/>
              <w:t>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44233" w:rsidRPr="001D1BC5" w:rsidRDefault="00E44233" w:rsidP="00E44233">
            <w:pPr>
              <w:jc w:val="both"/>
              <w:rPr>
                <w:i/>
                <w:iCs/>
              </w:rPr>
            </w:pPr>
            <w:r w:rsidRPr="001239A1">
              <w:rPr>
                <w:iCs/>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44233" w:rsidRPr="001D2281" w:rsidRDefault="00E44233" w:rsidP="00E44233">
            <w:pPr>
              <w:jc w:val="both"/>
              <w:rPr>
                <w:rStyle w:val="ab"/>
              </w:rPr>
            </w:pPr>
          </w:p>
        </w:tc>
        <w:tc>
          <w:tcPr>
            <w:tcW w:w="5421" w:type="dxa"/>
            <w:gridSpan w:val="2"/>
            <w:shd w:val="clear" w:color="auto" w:fill="FFF2CC"/>
          </w:tcPr>
          <w:p w:rsidR="00E44233" w:rsidRPr="009646B6" w:rsidRDefault="00E44233" w:rsidP="00E44233">
            <w:pPr>
              <w:jc w:val="both"/>
              <w:rPr>
                <w:i/>
                <w:iCs/>
              </w:rPr>
            </w:pPr>
            <w:r>
              <w:rPr>
                <w:i/>
                <w:iCs/>
              </w:rPr>
              <w:lastRenderedPageBreak/>
              <w:t>Ч</w:t>
            </w:r>
            <w:r w:rsidRPr="00697899">
              <w:rPr>
                <w:i/>
                <w:iCs/>
              </w:rPr>
              <w:t xml:space="preserve">асть 12 статьи 55.16 ГрК РФ </w:t>
            </w:r>
            <w:r w:rsidRPr="009646B6">
              <w:rPr>
                <w:i/>
                <w:iCs/>
              </w:rPr>
              <w:t xml:space="preserve">изложить в </w:t>
            </w:r>
            <w:r>
              <w:rPr>
                <w:i/>
                <w:iCs/>
              </w:rPr>
              <w:t xml:space="preserve">следующей </w:t>
            </w:r>
            <w:r w:rsidRPr="009646B6">
              <w:rPr>
                <w:i/>
                <w:iCs/>
              </w:rPr>
              <w:t>редакции:</w:t>
            </w:r>
          </w:p>
          <w:p w:rsidR="00E44233" w:rsidRPr="00697899" w:rsidRDefault="00E44233" w:rsidP="00E44233">
            <w:pPr>
              <w:jc w:val="both"/>
              <w:rPr>
                <w:iCs/>
              </w:rPr>
            </w:pPr>
            <w:r w:rsidRPr="00697899">
              <w:rPr>
                <w:iCs/>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E44233" w:rsidRPr="00697899" w:rsidRDefault="00E44233" w:rsidP="00E44233">
            <w:pPr>
              <w:jc w:val="both"/>
              <w:rPr>
                <w:iCs/>
              </w:rPr>
            </w:pPr>
            <w:r w:rsidRPr="00697899">
              <w:rPr>
                <w:iCs/>
              </w:rPr>
              <w:t xml:space="preserve">1) сто тысяч рублей в случае, если член саморегулируемой организации планирует </w:t>
            </w:r>
            <w:r w:rsidRPr="00697899">
              <w:rPr>
                <w:b/>
                <w:iCs/>
              </w:rPr>
              <w:t>выполнять функции технического заказчика,</w:t>
            </w:r>
            <w:r w:rsidRPr="00697899">
              <w:rPr>
                <w:iCs/>
              </w:rPr>
              <w:t xml:space="preserve">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w:t>
            </w:r>
            <w:r w:rsidRPr="00697899">
              <w:rPr>
                <w:b/>
                <w:iCs/>
              </w:rPr>
              <w:t xml:space="preserve">которых </w:t>
            </w:r>
            <w:r w:rsidRPr="00697899">
              <w:rPr>
                <w:iCs/>
              </w:rPr>
              <w:t>по одному договору</w:t>
            </w:r>
            <w:r w:rsidRPr="00697899">
              <w:rPr>
                <w:b/>
                <w:iCs/>
              </w:rPr>
              <w:t xml:space="preserve"> на выполнение функций технического заказчика или</w:t>
            </w:r>
            <w:r w:rsidRPr="00697899">
              <w:rPr>
                <w:iCs/>
              </w:rPr>
              <w:t xml:space="preserve"> </w:t>
            </w:r>
            <w:r w:rsidRPr="00697899">
              <w:rPr>
                <w:b/>
                <w:iCs/>
              </w:rPr>
              <w:t>договору</w:t>
            </w:r>
            <w:r w:rsidRPr="00697899">
              <w:rPr>
                <w:iCs/>
              </w:rPr>
              <w:t xml:space="preserve"> </w:t>
            </w:r>
            <w:r w:rsidRPr="00697899">
              <w:rPr>
                <w:b/>
                <w:iCs/>
              </w:rPr>
              <w:t>подряда</w:t>
            </w:r>
            <w:r w:rsidRPr="00697899">
              <w:rPr>
                <w:iCs/>
              </w:rPr>
              <w:t xml:space="preserve"> не превышает шестьдесят миллионов рублей (первый уровень ответственности члена саморегулируемой организации);</w:t>
            </w:r>
          </w:p>
          <w:p w:rsidR="00E44233" w:rsidRPr="00697899" w:rsidRDefault="00E44233" w:rsidP="00E44233">
            <w:pPr>
              <w:jc w:val="both"/>
              <w:rPr>
                <w:iCs/>
              </w:rPr>
            </w:pPr>
            <w:r w:rsidRPr="00697899">
              <w:rPr>
                <w:iCs/>
              </w:rPr>
              <w:t xml:space="preserve">2) пятьсот тысяч рублей в случае, если член саморегулируемой организации планирует </w:t>
            </w:r>
            <w:r w:rsidRPr="00697899">
              <w:rPr>
                <w:b/>
                <w:iCs/>
              </w:rPr>
              <w:t>выполнять функции технического заказчика,</w:t>
            </w:r>
            <w:r w:rsidRPr="00697899">
              <w:rPr>
                <w:iCs/>
              </w:rPr>
              <w:t xml:space="preserve"> осуществлять строительство, стоимость </w:t>
            </w:r>
            <w:r w:rsidRPr="00697899">
              <w:rPr>
                <w:b/>
                <w:iCs/>
              </w:rPr>
              <w:t>которых</w:t>
            </w:r>
            <w:r w:rsidRPr="00697899">
              <w:rPr>
                <w:iCs/>
              </w:rPr>
              <w:t xml:space="preserve"> по одному </w:t>
            </w:r>
            <w:r w:rsidRPr="00697899">
              <w:rPr>
                <w:b/>
                <w:iCs/>
              </w:rPr>
              <w:t>договору на выполнение функций технического заказчика или</w:t>
            </w:r>
            <w:r w:rsidRPr="00697899">
              <w:rPr>
                <w:iCs/>
              </w:rPr>
              <w:t xml:space="preserve"> </w:t>
            </w:r>
            <w:r w:rsidRPr="00697899">
              <w:rPr>
                <w:b/>
                <w:iCs/>
              </w:rPr>
              <w:t>договору</w:t>
            </w:r>
            <w:r w:rsidRPr="00697899">
              <w:rPr>
                <w:iCs/>
              </w:rPr>
              <w:t xml:space="preserve"> </w:t>
            </w:r>
            <w:r w:rsidRPr="00697899">
              <w:rPr>
                <w:b/>
                <w:iCs/>
              </w:rPr>
              <w:t>подряда</w:t>
            </w:r>
            <w:r w:rsidRPr="00697899">
              <w:rPr>
                <w:iCs/>
              </w:rPr>
              <w:t xml:space="preserve"> не превышает пятьсот миллионов рублей (второй уровень ответственности члена саморегулируемой организации);</w:t>
            </w:r>
          </w:p>
          <w:p w:rsidR="00E44233" w:rsidRPr="00697899" w:rsidRDefault="00E44233" w:rsidP="00E44233">
            <w:pPr>
              <w:jc w:val="both"/>
              <w:rPr>
                <w:iCs/>
              </w:rPr>
            </w:pPr>
            <w:r w:rsidRPr="00697899">
              <w:rPr>
                <w:iCs/>
              </w:rPr>
              <w:t xml:space="preserve">3) один миллион пятьсот тысяч рублей в случае, если член саморегулируемой организации планирует </w:t>
            </w:r>
            <w:r w:rsidRPr="00697899">
              <w:rPr>
                <w:b/>
                <w:iCs/>
              </w:rPr>
              <w:t>выполнять функции технического заказчика,</w:t>
            </w:r>
            <w:r w:rsidRPr="00697899">
              <w:rPr>
                <w:iCs/>
              </w:rPr>
              <w:t xml:space="preserve"> осуществлять строительство, </w:t>
            </w:r>
            <w:r w:rsidRPr="00697899">
              <w:rPr>
                <w:iCs/>
              </w:rPr>
              <w:lastRenderedPageBreak/>
              <w:t xml:space="preserve">стоимость </w:t>
            </w:r>
            <w:r w:rsidRPr="00697899">
              <w:rPr>
                <w:b/>
                <w:iCs/>
              </w:rPr>
              <w:t>которых</w:t>
            </w:r>
            <w:r w:rsidRPr="00697899">
              <w:rPr>
                <w:iCs/>
              </w:rPr>
              <w:t xml:space="preserve"> по одному </w:t>
            </w:r>
            <w:r w:rsidRPr="00697899">
              <w:rPr>
                <w:b/>
                <w:iCs/>
              </w:rPr>
              <w:t>договору на выполнение функций технического заказчика или</w:t>
            </w:r>
            <w:r w:rsidRPr="00697899">
              <w:rPr>
                <w:iCs/>
              </w:rPr>
              <w:t xml:space="preserve"> </w:t>
            </w:r>
            <w:r w:rsidRPr="00697899">
              <w:rPr>
                <w:b/>
                <w:iCs/>
              </w:rPr>
              <w:t>договору</w:t>
            </w:r>
            <w:r w:rsidRPr="00697899">
              <w:rPr>
                <w:iCs/>
              </w:rPr>
              <w:t xml:space="preserve"> </w:t>
            </w:r>
            <w:r w:rsidRPr="00697899">
              <w:rPr>
                <w:b/>
                <w:iCs/>
              </w:rPr>
              <w:t>подряда</w:t>
            </w:r>
            <w:r w:rsidRPr="00697899">
              <w:rPr>
                <w:iCs/>
              </w:rPr>
              <w:t xml:space="preserve"> не превышает три миллиарда рублей (третий уровень ответственности члена саморегулируемой организации);</w:t>
            </w:r>
          </w:p>
          <w:p w:rsidR="00E44233" w:rsidRPr="00697899" w:rsidRDefault="00E44233" w:rsidP="00E44233">
            <w:pPr>
              <w:jc w:val="both"/>
              <w:rPr>
                <w:iCs/>
              </w:rPr>
            </w:pPr>
            <w:r w:rsidRPr="00697899">
              <w:rPr>
                <w:iCs/>
              </w:rPr>
              <w:t xml:space="preserve">4) два миллиона рублей в случае, если член саморегулируемой организации планирует </w:t>
            </w:r>
            <w:r w:rsidRPr="00697899">
              <w:rPr>
                <w:b/>
                <w:iCs/>
              </w:rPr>
              <w:t>выполнять функции технического заказчика,</w:t>
            </w:r>
            <w:r w:rsidRPr="00697899">
              <w:rPr>
                <w:iCs/>
              </w:rPr>
              <w:t xml:space="preserve"> осуществлять строительство, стоимость </w:t>
            </w:r>
            <w:r w:rsidRPr="00697899">
              <w:rPr>
                <w:b/>
                <w:iCs/>
              </w:rPr>
              <w:t>которых</w:t>
            </w:r>
            <w:r w:rsidRPr="00697899">
              <w:rPr>
                <w:iCs/>
              </w:rPr>
              <w:t xml:space="preserve"> по одному </w:t>
            </w:r>
            <w:r w:rsidRPr="00697899">
              <w:rPr>
                <w:b/>
                <w:iCs/>
              </w:rPr>
              <w:t>договору на выполнение функций технического заказчика или</w:t>
            </w:r>
            <w:r w:rsidRPr="00697899">
              <w:rPr>
                <w:iCs/>
              </w:rPr>
              <w:t xml:space="preserve"> </w:t>
            </w:r>
            <w:r w:rsidRPr="00697899">
              <w:rPr>
                <w:b/>
                <w:iCs/>
              </w:rPr>
              <w:t>договору</w:t>
            </w:r>
            <w:r w:rsidRPr="00697899">
              <w:rPr>
                <w:iCs/>
              </w:rPr>
              <w:t xml:space="preserve"> </w:t>
            </w:r>
            <w:r w:rsidRPr="00697899">
              <w:rPr>
                <w:b/>
                <w:iCs/>
              </w:rPr>
              <w:t>подряда</w:t>
            </w:r>
            <w:r w:rsidRPr="00697899">
              <w:rPr>
                <w:iCs/>
              </w:rPr>
              <w:t xml:space="preserve"> не превышает десять миллиардов рублей (четвертый уровень ответственности члена саморегулируемой организации);</w:t>
            </w:r>
          </w:p>
          <w:p w:rsidR="00E44233" w:rsidRPr="009646B6" w:rsidRDefault="00E44233" w:rsidP="00E44233">
            <w:pPr>
              <w:spacing w:after="120"/>
              <w:jc w:val="both"/>
              <w:rPr>
                <w:i/>
                <w:iCs/>
              </w:rPr>
            </w:pPr>
            <w:r w:rsidRPr="00697899">
              <w:rPr>
                <w:iCs/>
              </w:rPr>
              <w:t xml:space="preserve">5) пять миллионов рублей в случае, если член саморегулируемой организации планирует </w:t>
            </w:r>
            <w:r w:rsidRPr="00697899">
              <w:rPr>
                <w:b/>
                <w:iCs/>
              </w:rPr>
              <w:t>выполнять функции технического заказчика,</w:t>
            </w:r>
            <w:r w:rsidRPr="00697899">
              <w:rPr>
                <w:iCs/>
              </w:rPr>
              <w:t xml:space="preserve"> осуществлять строительство, стоимость </w:t>
            </w:r>
            <w:r w:rsidRPr="00697899">
              <w:rPr>
                <w:b/>
                <w:iCs/>
              </w:rPr>
              <w:t>которых</w:t>
            </w:r>
            <w:r w:rsidRPr="00697899">
              <w:rPr>
                <w:iCs/>
              </w:rPr>
              <w:t xml:space="preserve"> по одному </w:t>
            </w:r>
            <w:r w:rsidRPr="00697899">
              <w:rPr>
                <w:b/>
                <w:iCs/>
              </w:rPr>
              <w:t>договору на выполнение функций технического заказчика или</w:t>
            </w:r>
            <w:r w:rsidRPr="00697899">
              <w:rPr>
                <w:iCs/>
              </w:rPr>
              <w:t xml:space="preserve"> </w:t>
            </w:r>
            <w:r w:rsidRPr="00697899">
              <w:rPr>
                <w:b/>
                <w:iCs/>
              </w:rPr>
              <w:t>договору</w:t>
            </w:r>
            <w:r w:rsidRPr="00697899">
              <w:rPr>
                <w:iCs/>
              </w:rPr>
              <w:t xml:space="preserve"> </w:t>
            </w:r>
            <w:r w:rsidRPr="00697899">
              <w:rPr>
                <w:b/>
                <w:iCs/>
              </w:rPr>
              <w:t>подряда</w:t>
            </w:r>
            <w:r w:rsidRPr="00697899">
              <w:rPr>
                <w:iCs/>
              </w:rPr>
              <w:t xml:space="preserve"> составляет десять миллиардов рублей и более (пятый уровень ответственности члена саморегулируемой организации).»;</w:t>
            </w:r>
          </w:p>
        </w:tc>
        <w:tc>
          <w:tcPr>
            <w:tcW w:w="4389" w:type="dxa"/>
            <w:vMerge/>
            <w:shd w:val="clear" w:color="auto" w:fill="FFF2CC"/>
          </w:tcPr>
          <w:p w:rsidR="00E44233" w:rsidRPr="00DB3825" w:rsidRDefault="00E44233" w:rsidP="00E44233">
            <w:pPr>
              <w:autoSpaceDE w:val="0"/>
              <w:autoSpaceDN w:val="0"/>
              <w:adjustRightInd w:val="0"/>
              <w:jc w:val="both"/>
              <w:rPr>
                <w:i/>
              </w:rPr>
            </w:pPr>
          </w:p>
        </w:tc>
      </w:tr>
      <w:tr w:rsidR="00E44233" w:rsidRPr="00587947" w:rsidTr="00897A3B">
        <w:tc>
          <w:tcPr>
            <w:tcW w:w="851" w:type="dxa"/>
            <w:shd w:val="clear" w:color="auto" w:fill="FFF2CC"/>
          </w:tcPr>
          <w:p w:rsidR="00E44233" w:rsidRPr="00587947" w:rsidRDefault="00E44233" w:rsidP="00E44233">
            <w:pPr>
              <w:pStyle w:val="a4"/>
              <w:numPr>
                <w:ilvl w:val="0"/>
                <w:numId w:val="1"/>
              </w:numPr>
              <w:spacing w:before="100" w:after="100" w:line="312" w:lineRule="auto"/>
              <w:ind w:left="527" w:hanging="357"/>
              <w:rPr>
                <w:rFonts w:ascii="Times New Roman" w:hAnsi="Times New Roman"/>
              </w:rPr>
            </w:pPr>
          </w:p>
        </w:tc>
        <w:tc>
          <w:tcPr>
            <w:tcW w:w="5069" w:type="dxa"/>
            <w:shd w:val="clear" w:color="auto" w:fill="FFF2CC"/>
          </w:tcPr>
          <w:p w:rsidR="00E44233" w:rsidRDefault="00E44233" w:rsidP="00E44233">
            <w:pPr>
              <w:autoSpaceDE w:val="0"/>
              <w:autoSpaceDN w:val="0"/>
              <w:adjustRightInd w:val="0"/>
              <w:jc w:val="both"/>
              <w:rPr>
                <w:lang w:eastAsia="ru-RU"/>
              </w:rPr>
            </w:pPr>
            <w:r w:rsidRPr="0018377C">
              <w:rPr>
                <w:i/>
                <w:iCs/>
                <w:lang w:eastAsia="ru-RU"/>
              </w:rPr>
              <w:t>Абзац первый части 13 статьи 55.16 ГрК РФ</w:t>
            </w:r>
            <w:r>
              <w:rPr>
                <w:i/>
                <w:iCs/>
                <w:lang w:eastAsia="ru-RU"/>
              </w:rPr>
              <w:t>:</w:t>
            </w:r>
          </w:p>
          <w:p w:rsidR="00E44233" w:rsidRPr="001D2281" w:rsidRDefault="00E44233" w:rsidP="00E44233">
            <w:pPr>
              <w:autoSpaceDE w:val="0"/>
              <w:autoSpaceDN w:val="0"/>
              <w:adjustRightInd w:val="0"/>
              <w:jc w:val="both"/>
              <w:rPr>
                <w:rStyle w:val="ab"/>
              </w:rPr>
            </w:pPr>
            <w:r>
              <w:rPr>
                <w:lang w:eastAsia="ru-RU"/>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tc>
        <w:tc>
          <w:tcPr>
            <w:tcW w:w="5421" w:type="dxa"/>
            <w:gridSpan w:val="2"/>
            <w:shd w:val="clear" w:color="auto" w:fill="FFF2CC"/>
          </w:tcPr>
          <w:p w:rsidR="00E44233" w:rsidRPr="009646B6" w:rsidRDefault="00E44233" w:rsidP="00E44233">
            <w:pPr>
              <w:jc w:val="both"/>
              <w:rPr>
                <w:i/>
                <w:iCs/>
              </w:rPr>
            </w:pPr>
            <w:r>
              <w:rPr>
                <w:i/>
                <w:iCs/>
              </w:rPr>
              <w:t>А</w:t>
            </w:r>
            <w:r w:rsidRPr="00697899">
              <w:rPr>
                <w:i/>
                <w:iCs/>
              </w:rPr>
              <w:t xml:space="preserve">бзац </w:t>
            </w:r>
            <w:r w:rsidRPr="009646B6">
              <w:rPr>
                <w:i/>
                <w:iCs/>
              </w:rPr>
              <w:t xml:space="preserve">первый части 13 </w:t>
            </w:r>
            <w:r w:rsidRPr="00697899">
              <w:rPr>
                <w:i/>
                <w:iCs/>
              </w:rPr>
              <w:t xml:space="preserve">статьи 55.16 ГрК РФ изложить </w:t>
            </w:r>
            <w:r w:rsidRPr="009646B6">
              <w:rPr>
                <w:i/>
                <w:iCs/>
              </w:rPr>
              <w:t>в следующей редакции:</w:t>
            </w:r>
          </w:p>
          <w:p w:rsidR="00E44233" w:rsidRPr="00697899" w:rsidRDefault="00E44233" w:rsidP="00E44233">
            <w:pPr>
              <w:jc w:val="both"/>
              <w:rPr>
                <w:iCs/>
              </w:rPr>
            </w:pPr>
            <w:r w:rsidRPr="00697899">
              <w:rPr>
                <w:iCs/>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w:t>
            </w:r>
            <w:r w:rsidRPr="00697899">
              <w:rPr>
                <w:b/>
                <w:iCs/>
              </w:rPr>
              <w:t>договоров на выполнение функций технического заказчика,</w:t>
            </w:r>
            <w:r w:rsidRPr="00697899">
              <w:rPr>
                <w:iCs/>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w:t>
            </w:r>
            <w:r w:rsidRPr="00697899">
              <w:rPr>
                <w:iCs/>
              </w:rPr>
              <w:lastRenderedPageBreak/>
              <w:t>саморегулируемой организации составляет:»</w:t>
            </w:r>
          </w:p>
        </w:tc>
        <w:tc>
          <w:tcPr>
            <w:tcW w:w="4389" w:type="dxa"/>
            <w:vMerge/>
            <w:shd w:val="clear" w:color="auto" w:fill="FFF2CC"/>
          </w:tcPr>
          <w:p w:rsidR="00E44233" w:rsidRPr="00DB3825" w:rsidRDefault="00E44233" w:rsidP="00E44233">
            <w:pPr>
              <w:autoSpaceDE w:val="0"/>
              <w:autoSpaceDN w:val="0"/>
              <w:adjustRightInd w:val="0"/>
              <w:jc w:val="both"/>
              <w:rPr>
                <w:i/>
              </w:rPr>
            </w:pPr>
          </w:p>
        </w:tc>
      </w:tr>
      <w:tr w:rsidR="00E44233" w:rsidRPr="00587947" w:rsidTr="00396E42">
        <w:tc>
          <w:tcPr>
            <w:tcW w:w="15730" w:type="dxa"/>
            <w:gridSpan w:val="5"/>
            <w:shd w:val="clear" w:color="auto" w:fill="FBE4D5"/>
          </w:tcPr>
          <w:p w:rsidR="00E44233" w:rsidRPr="00A06819" w:rsidRDefault="00E44233" w:rsidP="00E44233">
            <w:pPr>
              <w:autoSpaceDE w:val="0"/>
              <w:autoSpaceDN w:val="0"/>
              <w:adjustRightInd w:val="0"/>
              <w:spacing w:before="120" w:after="120"/>
              <w:jc w:val="center"/>
              <w:rPr>
                <w:b/>
                <w:sz w:val="28"/>
                <w:szCs w:val="28"/>
              </w:rPr>
            </w:pPr>
            <w:r>
              <w:rPr>
                <w:b/>
                <w:sz w:val="28"/>
                <w:szCs w:val="28"/>
              </w:rPr>
              <w:lastRenderedPageBreak/>
              <w:t>5</w:t>
            </w:r>
            <w:r w:rsidRPr="00A06819">
              <w:rPr>
                <w:b/>
                <w:sz w:val="28"/>
                <w:szCs w:val="28"/>
              </w:rPr>
              <w:t>.1. Технический заказчик (</w:t>
            </w:r>
            <w:r>
              <w:rPr>
                <w:b/>
                <w:sz w:val="28"/>
                <w:szCs w:val="28"/>
              </w:rPr>
              <w:t>концепция Э</w:t>
            </w:r>
            <w:r w:rsidRPr="00A06819">
              <w:rPr>
                <w:b/>
                <w:sz w:val="28"/>
                <w:szCs w:val="28"/>
              </w:rPr>
              <w:t>кспертного Совета)</w:t>
            </w:r>
          </w:p>
        </w:tc>
      </w:tr>
      <w:tr w:rsidR="00E44233" w:rsidRPr="00587947" w:rsidTr="00897A3B">
        <w:tc>
          <w:tcPr>
            <w:tcW w:w="851" w:type="dxa"/>
            <w:shd w:val="clear" w:color="auto" w:fill="FBE4D5"/>
          </w:tcPr>
          <w:p w:rsidR="00E44233" w:rsidRPr="00587947" w:rsidRDefault="00E44233" w:rsidP="00E44233">
            <w:pPr>
              <w:pStyle w:val="a4"/>
              <w:numPr>
                <w:ilvl w:val="0"/>
                <w:numId w:val="1"/>
              </w:numPr>
              <w:spacing w:before="100" w:after="100" w:line="312" w:lineRule="auto"/>
              <w:jc w:val="center"/>
              <w:rPr>
                <w:rFonts w:ascii="Times New Roman" w:hAnsi="Times New Roman"/>
              </w:rPr>
            </w:pPr>
          </w:p>
        </w:tc>
        <w:tc>
          <w:tcPr>
            <w:tcW w:w="5069" w:type="dxa"/>
            <w:shd w:val="clear" w:color="auto" w:fill="FBE4D5"/>
          </w:tcPr>
          <w:p w:rsidR="00E44233" w:rsidRPr="0046584C" w:rsidRDefault="00E44233" w:rsidP="00E44233">
            <w:pPr>
              <w:autoSpaceDE w:val="0"/>
              <w:autoSpaceDN w:val="0"/>
              <w:adjustRightInd w:val="0"/>
              <w:jc w:val="both"/>
              <w:rPr>
                <w:i/>
                <w:color w:val="000000"/>
              </w:rPr>
            </w:pPr>
            <w:r w:rsidRPr="0046584C">
              <w:rPr>
                <w:i/>
                <w:color w:val="000000"/>
              </w:rPr>
              <w:t>Часть 2 статьи 55.16 ГрК РФ:</w:t>
            </w:r>
          </w:p>
          <w:p w:rsidR="00E44233" w:rsidRPr="0046584C" w:rsidRDefault="00E44233" w:rsidP="00E44233">
            <w:pPr>
              <w:autoSpaceDE w:val="0"/>
              <w:autoSpaceDN w:val="0"/>
              <w:adjustRightInd w:val="0"/>
              <w:jc w:val="both"/>
              <w:rPr>
                <w:color w:val="000000"/>
              </w:rPr>
            </w:pPr>
            <w:r w:rsidRPr="0046584C">
              <w:rPr>
                <w:color w:val="000000"/>
              </w:rP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E44233" w:rsidRPr="00703B9A" w:rsidRDefault="00E44233" w:rsidP="00E44233">
            <w:pPr>
              <w:autoSpaceDE w:val="0"/>
              <w:autoSpaceDN w:val="0"/>
              <w:adjustRightInd w:val="0"/>
              <w:jc w:val="both"/>
              <w:rPr>
                <w:i/>
                <w:color w:val="000000"/>
              </w:rPr>
            </w:pPr>
          </w:p>
        </w:tc>
        <w:tc>
          <w:tcPr>
            <w:tcW w:w="5421" w:type="dxa"/>
            <w:gridSpan w:val="2"/>
            <w:shd w:val="clear" w:color="auto" w:fill="FBE4D5"/>
          </w:tcPr>
          <w:p w:rsidR="00E44233" w:rsidRPr="0046584C" w:rsidRDefault="00E44233" w:rsidP="00E44233">
            <w:pPr>
              <w:autoSpaceDE w:val="0"/>
              <w:autoSpaceDN w:val="0"/>
              <w:adjustRightInd w:val="0"/>
              <w:jc w:val="both"/>
              <w:rPr>
                <w:i/>
                <w:color w:val="000000"/>
              </w:rPr>
            </w:pPr>
            <w:r w:rsidRPr="0046584C">
              <w:rPr>
                <w:i/>
                <w:color w:val="000000"/>
              </w:rPr>
              <w:t xml:space="preserve">Часть 2 статьи 55.16 ГрК РФ изложить в </w:t>
            </w:r>
            <w:r w:rsidR="00130927">
              <w:rPr>
                <w:i/>
                <w:color w:val="000000"/>
              </w:rPr>
              <w:t>следующе</w:t>
            </w:r>
            <w:r w:rsidRPr="0046584C">
              <w:rPr>
                <w:i/>
                <w:color w:val="000000"/>
              </w:rPr>
              <w:t>й редакции:</w:t>
            </w:r>
          </w:p>
          <w:p w:rsidR="00E44233" w:rsidRPr="00703B9A" w:rsidRDefault="00E44233" w:rsidP="00E44233">
            <w:pPr>
              <w:autoSpaceDE w:val="0"/>
              <w:autoSpaceDN w:val="0"/>
              <w:adjustRightInd w:val="0"/>
              <w:spacing w:after="120"/>
              <w:jc w:val="both"/>
              <w:rPr>
                <w:i/>
                <w:color w:val="000000"/>
              </w:rPr>
            </w:pPr>
            <w:r w:rsidRPr="0046584C">
              <w:rPr>
                <w:color w:val="000000"/>
              </w:rP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w:t>
            </w:r>
            <w:r w:rsidRPr="0046584C">
              <w:rPr>
                <w:b/>
                <w:bCs/>
                <w:color w:val="000000"/>
              </w:rPr>
              <w:t>,</w:t>
            </w:r>
            <w:r w:rsidRPr="0046584C">
              <w:rPr>
                <w:color w:val="000000"/>
              </w:rPr>
              <w:t xml:space="preserve"> или по договорам строительного подряда, </w:t>
            </w:r>
            <w:r w:rsidRPr="0046584C">
              <w:rPr>
                <w:b/>
                <w:bCs/>
                <w:color w:val="000000"/>
              </w:rPr>
              <w:t xml:space="preserve">или по договорам на осуществление </w:t>
            </w:r>
            <w:r>
              <w:rPr>
                <w:b/>
                <w:bCs/>
                <w:color w:val="000000"/>
              </w:rPr>
              <w:t>функций технического заказчика</w:t>
            </w:r>
            <w:r w:rsidRPr="0046584C">
              <w:rPr>
                <w:b/>
                <w:bCs/>
                <w:color w:val="000000"/>
              </w:rPr>
              <w:t xml:space="preserve">, </w:t>
            </w:r>
            <w:r w:rsidRPr="0046584C">
              <w:rPr>
                <w:color w:val="000000"/>
              </w:rPr>
              <w:t>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tc>
        <w:tc>
          <w:tcPr>
            <w:tcW w:w="4389" w:type="dxa"/>
            <w:shd w:val="clear" w:color="auto" w:fill="FBE4D5"/>
          </w:tcPr>
          <w:p w:rsidR="00E44233" w:rsidRPr="00703B9A" w:rsidRDefault="00E44233" w:rsidP="00E44233">
            <w:pPr>
              <w:autoSpaceDE w:val="0"/>
              <w:autoSpaceDN w:val="0"/>
              <w:adjustRightInd w:val="0"/>
              <w:jc w:val="both"/>
            </w:pPr>
            <w:r w:rsidRPr="0046584C">
              <w:t>Поправка предлагается в рамках дополнения случаев выплат из КФ ОДО при неисполнении техзаказчиком обязательств по договорам на осуществление</w:t>
            </w:r>
            <w:r>
              <w:t xml:space="preserve"> функций технического заказчика</w:t>
            </w:r>
            <w:r w:rsidRPr="0046584C">
              <w:t>.</w:t>
            </w:r>
          </w:p>
        </w:tc>
      </w:tr>
      <w:tr w:rsidR="00E44233" w:rsidRPr="00587947" w:rsidTr="00897A3B">
        <w:tc>
          <w:tcPr>
            <w:tcW w:w="851" w:type="dxa"/>
            <w:shd w:val="clear" w:color="auto" w:fill="FBE4D5"/>
          </w:tcPr>
          <w:p w:rsidR="00E44233" w:rsidRPr="00587947" w:rsidRDefault="00E44233" w:rsidP="00E44233">
            <w:pPr>
              <w:pStyle w:val="a4"/>
              <w:numPr>
                <w:ilvl w:val="0"/>
                <w:numId w:val="1"/>
              </w:numPr>
              <w:spacing w:before="100" w:after="100" w:line="312" w:lineRule="auto"/>
              <w:jc w:val="center"/>
              <w:rPr>
                <w:rFonts w:ascii="Times New Roman" w:hAnsi="Times New Roman"/>
              </w:rPr>
            </w:pPr>
          </w:p>
        </w:tc>
        <w:tc>
          <w:tcPr>
            <w:tcW w:w="5069" w:type="dxa"/>
            <w:shd w:val="clear" w:color="auto" w:fill="FBE4D5"/>
          </w:tcPr>
          <w:p w:rsidR="00E44233" w:rsidRPr="005E3B93" w:rsidRDefault="00E44233" w:rsidP="00E44233">
            <w:pPr>
              <w:autoSpaceDE w:val="0"/>
              <w:autoSpaceDN w:val="0"/>
              <w:adjustRightInd w:val="0"/>
              <w:jc w:val="both"/>
              <w:rPr>
                <w:i/>
                <w:color w:val="000000"/>
              </w:rPr>
            </w:pPr>
            <w:r w:rsidRPr="005E3B93">
              <w:rPr>
                <w:i/>
                <w:color w:val="000000"/>
              </w:rPr>
              <w:t xml:space="preserve">Часть </w:t>
            </w:r>
            <w:r>
              <w:rPr>
                <w:i/>
                <w:color w:val="000000"/>
              </w:rPr>
              <w:t>8</w:t>
            </w:r>
            <w:r w:rsidRPr="005E3B93">
              <w:rPr>
                <w:i/>
                <w:color w:val="000000"/>
              </w:rPr>
              <w:t xml:space="preserve"> статьи 55.16 ГрК РФ:</w:t>
            </w:r>
          </w:p>
          <w:p w:rsidR="00E44233" w:rsidRPr="005E3B93" w:rsidRDefault="00E44233" w:rsidP="00E44233">
            <w:pPr>
              <w:autoSpaceDE w:val="0"/>
              <w:autoSpaceDN w:val="0"/>
              <w:adjustRightInd w:val="0"/>
              <w:spacing w:after="120"/>
              <w:jc w:val="both"/>
              <w:rPr>
                <w:color w:val="000000"/>
              </w:rPr>
            </w:pPr>
            <w:r w:rsidRPr="005E3B93">
              <w:rPr>
                <w:color w:val="00000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w:t>
            </w:r>
            <w:r w:rsidRPr="005E3B93">
              <w:rPr>
                <w:color w:val="000000"/>
              </w:rPr>
              <w:lastRenderedPageBreak/>
              <w:t>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tc>
        <w:tc>
          <w:tcPr>
            <w:tcW w:w="5421" w:type="dxa"/>
            <w:gridSpan w:val="2"/>
            <w:shd w:val="clear" w:color="auto" w:fill="FBE4D5"/>
          </w:tcPr>
          <w:p w:rsidR="00E44233" w:rsidRPr="005E3B93" w:rsidRDefault="00E44233" w:rsidP="00E44233">
            <w:pPr>
              <w:autoSpaceDE w:val="0"/>
              <w:autoSpaceDN w:val="0"/>
              <w:adjustRightInd w:val="0"/>
              <w:jc w:val="both"/>
              <w:rPr>
                <w:i/>
                <w:color w:val="000000"/>
              </w:rPr>
            </w:pPr>
            <w:r w:rsidRPr="005E3B93">
              <w:rPr>
                <w:i/>
                <w:color w:val="000000"/>
              </w:rPr>
              <w:lastRenderedPageBreak/>
              <w:t xml:space="preserve">Часть </w:t>
            </w:r>
            <w:r>
              <w:rPr>
                <w:i/>
                <w:color w:val="000000"/>
              </w:rPr>
              <w:t>8</w:t>
            </w:r>
            <w:r w:rsidRPr="005E3B93">
              <w:rPr>
                <w:i/>
                <w:color w:val="000000"/>
              </w:rPr>
              <w:t xml:space="preserve"> статьи 55.16 ГрК РФ изложить в </w:t>
            </w:r>
            <w:r w:rsidR="00130927">
              <w:rPr>
                <w:i/>
                <w:color w:val="000000"/>
              </w:rPr>
              <w:t>следующе</w:t>
            </w:r>
            <w:r w:rsidRPr="005E3B93">
              <w:rPr>
                <w:i/>
                <w:color w:val="000000"/>
              </w:rPr>
              <w:t>й редакции:</w:t>
            </w:r>
          </w:p>
          <w:p w:rsidR="00E44233" w:rsidRPr="005E3B93" w:rsidRDefault="00E44233" w:rsidP="00E44233">
            <w:pPr>
              <w:autoSpaceDE w:val="0"/>
              <w:autoSpaceDN w:val="0"/>
              <w:adjustRightInd w:val="0"/>
              <w:jc w:val="both"/>
              <w:rPr>
                <w:color w:val="000000"/>
              </w:rPr>
            </w:pPr>
            <w:r w:rsidRPr="005E3B93">
              <w:rPr>
                <w:color w:val="00000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w:t>
            </w:r>
            <w:r w:rsidRPr="005E3B93">
              <w:rPr>
                <w:color w:val="000000"/>
              </w:rPr>
              <w:lastRenderedPageBreak/>
              <w:t xml:space="preserve">которым </w:t>
            </w:r>
            <w:r w:rsidRPr="005E3B93">
              <w:rPr>
                <w:b/>
                <w:bCs/>
                <w:color w:val="000000"/>
              </w:rPr>
              <w:t xml:space="preserve">договорных </w:t>
            </w:r>
            <w:r w:rsidRPr="005E3B93">
              <w:rPr>
                <w:color w:val="000000"/>
              </w:rPr>
              <w:t>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tc>
        <w:tc>
          <w:tcPr>
            <w:tcW w:w="4389" w:type="dxa"/>
            <w:shd w:val="clear" w:color="auto" w:fill="FBE4D5"/>
          </w:tcPr>
          <w:p w:rsidR="00E44233" w:rsidRPr="0046584C" w:rsidRDefault="00E44233" w:rsidP="00E44233">
            <w:pPr>
              <w:autoSpaceDE w:val="0"/>
              <w:autoSpaceDN w:val="0"/>
              <w:adjustRightInd w:val="0"/>
              <w:jc w:val="both"/>
            </w:pPr>
            <w:r w:rsidRPr="005E3B93">
              <w:lastRenderedPageBreak/>
              <w:t>Поправка предлагается в рамках дополнения случаев выплат из КФ ОДО при неисполнении техзаказчиком обязательств по договорам на осуществлени</w:t>
            </w:r>
            <w:r>
              <w:t>е функций технического заказчика</w:t>
            </w:r>
            <w:r w:rsidRPr="005E3B93">
              <w:t>.</w:t>
            </w:r>
          </w:p>
        </w:tc>
      </w:tr>
      <w:tr w:rsidR="00E44233" w:rsidRPr="00587947" w:rsidTr="00897A3B">
        <w:tc>
          <w:tcPr>
            <w:tcW w:w="851" w:type="dxa"/>
            <w:shd w:val="clear" w:color="auto" w:fill="FBE4D5"/>
          </w:tcPr>
          <w:p w:rsidR="00E44233" w:rsidRPr="00587947" w:rsidRDefault="00E44233" w:rsidP="00E44233">
            <w:pPr>
              <w:pStyle w:val="a4"/>
              <w:numPr>
                <w:ilvl w:val="0"/>
                <w:numId w:val="1"/>
              </w:numPr>
              <w:spacing w:before="100" w:after="100" w:line="312" w:lineRule="auto"/>
              <w:jc w:val="center"/>
              <w:rPr>
                <w:rFonts w:ascii="Times New Roman" w:hAnsi="Times New Roman"/>
              </w:rPr>
            </w:pPr>
          </w:p>
        </w:tc>
        <w:tc>
          <w:tcPr>
            <w:tcW w:w="5069" w:type="dxa"/>
            <w:shd w:val="clear" w:color="auto" w:fill="FBE4D5"/>
          </w:tcPr>
          <w:p w:rsidR="00E44233" w:rsidRPr="00EE283A" w:rsidRDefault="00E44233" w:rsidP="00E44233">
            <w:pPr>
              <w:autoSpaceDE w:val="0"/>
              <w:autoSpaceDN w:val="0"/>
              <w:adjustRightInd w:val="0"/>
              <w:jc w:val="both"/>
              <w:rPr>
                <w:i/>
                <w:color w:val="000000"/>
              </w:rPr>
            </w:pPr>
            <w:r w:rsidRPr="00EE283A">
              <w:rPr>
                <w:i/>
                <w:color w:val="000000"/>
              </w:rPr>
              <w:t>Часть 12 статьи 55.16 ГрК РФ:</w:t>
            </w:r>
          </w:p>
          <w:p w:rsidR="00E44233" w:rsidRPr="00EE283A" w:rsidRDefault="00E44233" w:rsidP="00E44233">
            <w:pPr>
              <w:autoSpaceDE w:val="0"/>
              <w:autoSpaceDN w:val="0"/>
              <w:adjustRightInd w:val="0"/>
              <w:jc w:val="both"/>
              <w:rPr>
                <w:color w:val="000000"/>
              </w:rPr>
            </w:pPr>
            <w:r w:rsidRPr="00EE283A">
              <w:rPr>
                <w:color w:val="000000"/>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E44233" w:rsidRPr="00EE283A" w:rsidRDefault="00E44233" w:rsidP="00E44233">
            <w:pPr>
              <w:autoSpaceDE w:val="0"/>
              <w:autoSpaceDN w:val="0"/>
              <w:adjustRightInd w:val="0"/>
              <w:jc w:val="both"/>
              <w:rPr>
                <w:color w:val="000000"/>
              </w:rPr>
            </w:pPr>
            <w:r w:rsidRPr="00EE283A">
              <w:rPr>
                <w:color w:val="000000"/>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44233" w:rsidRPr="00EE283A" w:rsidRDefault="00E44233" w:rsidP="00E44233">
            <w:pPr>
              <w:autoSpaceDE w:val="0"/>
              <w:autoSpaceDN w:val="0"/>
              <w:adjustRightInd w:val="0"/>
              <w:jc w:val="both"/>
              <w:rPr>
                <w:color w:val="000000"/>
              </w:rPr>
            </w:pPr>
            <w:r w:rsidRPr="00EE283A">
              <w:rPr>
                <w:color w:val="000000"/>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44233" w:rsidRPr="00EE283A" w:rsidRDefault="00E44233" w:rsidP="00E44233">
            <w:pPr>
              <w:autoSpaceDE w:val="0"/>
              <w:autoSpaceDN w:val="0"/>
              <w:adjustRightInd w:val="0"/>
              <w:jc w:val="both"/>
              <w:rPr>
                <w:color w:val="000000"/>
              </w:rPr>
            </w:pPr>
            <w:r w:rsidRPr="00EE283A">
              <w:rPr>
                <w:color w:val="000000"/>
              </w:rPr>
              <w:t xml:space="preserve">3) один миллион пятьсот тысяч рублей в </w:t>
            </w:r>
            <w:r w:rsidRPr="00EE283A">
              <w:rPr>
                <w:color w:val="000000"/>
              </w:rPr>
              <w:lastRenderedPageBreak/>
              <w:t>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44233" w:rsidRPr="00EE283A" w:rsidRDefault="00E44233" w:rsidP="00E44233">
            <w:pPr>
              <w:autoSpaceDE w:val="0"/>
              <w:autoSpaceDN w:val="0"/>
              <w:adjustRightInd w:val="0"/>
              <w:jc w:val="both"/>
              <w:rPr>
                <w:color w:val="000000"/>
              </w:rPr>
            </w:pPr>
            <w:r w:rsidRPr="00EE283A">
              <w:rPr>
                <w:color w:val="000000"/>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44233" w:rsidRPr="0046584C" w:rsidRDefault="00E44233" w:rsidP="00E44233">
            <w:pPr>
              <w:autoSpaceDE w:val="0"/>
              <w:autoSpaceDN w:val="0"/>
              <w:adjustRightInd w:val="0"/>
              <w:jc w:val="both"/>
              <w:rPr>
                <w:i/>
                <w:color w:val="000000"/>
              </w:rPr>
            </w:pPr>
            <w:r w:rsidRPr="00EE283A">
              <w:rPr>
                <w:color w:val="000000"/>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tc>
        <w:tc>
          <w:tcPr>
            <w:tcW w:w="5421" w:type="dxa"/>
            <w:gridSpan w:val="2"/>
            <w:shd w:val="clear" w:color="auto" w:fill="FBE4D5"/>
          </w:tcPr>
          <w:p w:rsidR="00E44233" w:rsidRPr="00EE283A" w:rsidRDefault="00E44233" w:rsidP="00E44233">
            <w:pPr>
              <w:autoSpaceDE w:val="0"/>
              <w:autoSpaceDN w:val="0"/>
              <w:adjustRightInd w:val="0"/>
              <w:jc w:val="both"/>
              <w:rPr>
                <w:i/>
                <w:color w:val="000000"/>
              </w:rPr>
            </w:pPr>
            <w:r w:rsidRPr="00EE283A">
              <w:rPr>
                <w:i/>
                <w:color w:val="000000"/>
              </w:rPr>
              <w:lastRenderedPageBreak/>
              <w:t xml:space="preserve">Часть 12 статьи 55.16 ГрК РФ изложить в </w:t>
            </w:r>
            <w:r w:rsidR="00130927">
              <w:rPr>
                <w:i/>
                <w:color w:val="000000"/>
              </w:rPr>
              <w:t>следующе</w:t>
            </w:r>
            <w:r w:rsidRPr="00EE283A">
              <w:rPr>
                <w:i/>
                <w:color w:val="000000"/>
              </w:rPr>
              <w:t>й редакции:</w:t>
            </w:r>
          </w:p>
          <w:p w:rsidR="00E44233" w:rsidRPr="00EE283A" w:rsidRDefault="00E44233" w:rsidP="00E44233">
            <w:pPr>
              <w:autoSpaceDE w:val="0"/>
              <w:autoSpaceDN w:val="0"/>
              <w:adjustRightInd w:val="0"/>
              <w:jc w:val="both"/>
              <w:rPr>
                <w:color w:val="000000"/>
              </w:rPr>
            </w:pPr>
            <w:r w:rsidRPr="00EE283A">
              <w:rPr>
                <w:color w:val="000000"/>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E44233" w:rsidRPr="00EE283A" w:rsidRDefault="00E44233" w:rsidP="00E44233">
            <w:pPr>
              <w:autoSpaceDE w:val="0"/>
              <w:autoSpaceDN w:val="0"/>
              <w:adjustRightInd w:val="0"/>
              <w:jc w:val="both"/>
              <w:rPr>
                <w:color w:val="000000"/>
              </w:rPr>
            </w:pPr>
            <w:r w:rsidRPr="00EE283A">
              <w:rPr>
                <w:color w:val="000000"/>
              </w:rPr>
              <w:t xml:space="preserve">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w:t>
            </w:r>
            <w:r w:rsidRPr="00EE283A">
              <w:rPr>
                <w:bCs/>
                <w:color w:val="000000"/>
              </w:rPr>
              <w:t>которого</w:t>
            </w:r>
            <w:r w:rsidRPr="00EE283A">
              <w:rPr>
                <w:color w:val="000000"/>
              </w:rPr>
              <w:t xml:space="preserve"> по одному договору </w:t>
            </w:r>
            <w:r w:rsidRPr="00EE283A">
              <w:rPr>
                <w:b/>
                <w:bCs/>
                <w:color w:val="000000"/>
              </w:rPr>
              <w:t>строительного подряда</w:t>
            </w:r>
            <w:r w:rsidRPr="00EE283A">
              <w:rPr>
                <w:color w:val="000000"/>
              </w:rPr>
              <w:t xml:space="preserve"> не превышает шестьдесят миллионов рублей </w:t>
            </w:r>
            <w:r w:rsidRPr="00EE283A">
              <w:rPr>
                <w:b/>
                <w:bCs/>
                <w:color w:val="000000"/>
              </w:rPr>
              <w:t xml:space="preserve">или </w:t>
            </w:r>
            <w:r>
              <w:rPr>
                <w:b/>
                <w:bCs/>
                <w:color w:val="000000"/>
              </w:rPr>
              <w:t>функции технического заказчик</w:t>
            </w:r>
            <w:r w:rsidRPr="00EE283A">
              <w:rPr>
                <w:b/>
                <w:bCs/>
                <w:color w:val="000000"/>
              </w:rPr>
              <w:t>а, стоимость которых по одному договору на осуществление функций технического заказчика не превышает один миллион пятьсот тысяч рублей</w:t>
            </w:r>
            <w:r w:rsidRPr="00EE283A">
              <w:rPr>
                <w:color w:val="000000"/>
              </w:rPr>
              <w:t xml:space="preserve"> (первый уровень ответственности члена саморегулируемой организации);</w:t>
            </w:r>
          </w:p>
          <w:p w:rsidR="00E44233" w:rsidRPr="00EE283A" w:rsidRDefault="00E44233" w:rsidP="00E44233">
            <w:pPr>
              <w:autoSpaceDE w:val="0"/>
              <w:autoSpaceDN w:val="0"/>
              <w:adjustRightInd w:val="0"/>
              <w:jc w:val="both"/>
              <w:rPr>
                <w:color w:val="000000"/>
              </w:rPr>
            </w:pPr>
            <w:r w:rsidRPr="00EE283A">
              <w:rPr>
                <w:color w:val="000000"/>
              </w:rPr>
              <w:t xml:space="preserve">2) пятьсот тысяч рублей в случае, если член саморегулируемой организации планирует осуществлять строительство, стоимость </w:t>
            </w:r>
            <w:r w:rsidRPr="00EE283A">
              <w:rPr>
                <w:bCs/>
                <w:color w:val="000000"/>
              </w:rPr>
              <w:t>которого</w:t>
            </w:r>
            <w:r w:rsidRPr="00EE283A">
              <w:rPr>
                <w:color w:val="000000"/>
              </w:rPr>
              <w:t xml:space="preserve"> </w:t>
            </w:r>
            <w:r w:rsidRPr="00EE283A">
              <w:rPr>
                <w:color w:val="000000"/>
              </w:rPr>
              <w:lastRenderedPageBreak/>
              <w:t xml:space="preserve">по одному договору </w:t>
            </w:r>
            <w:r w:rsidRPr="00EE283A">
              <w:rPr>
                <w:b/>
                <w:bCs/>
                <w:color w:val="000000"/>
              </w:rPr>
              <w:t>строительного подряда</w:t>
            </w:r>
            <w:r w:rsidRPr="00EE283A">
              <w:rPr>
                <w:color w:val="000000"/>
              </w:rPr>
              <w:t xml:space="preserve"> не превышает пятьсот миллионов рублей </w:t>
            </w:r>
            <w:r w:rsidRPr="00EE283A">
              <w:rPr>
                <w:b/>
                <w:bCs/>
                <w:color w:val="000000"/>
              </w:rPr>
              <w:t>или функции технического заказчика, стоимость которых по одному договору на осуществление функций технического заказчика не превышает десять миллионов рублей</w:t>
            </w:r>
            <w:r w:rsidRPr="00EE283A">
              <w:rPr>
                <w:color w:val="000000"/>
              </w:rPr>
              <w:t xml:space="preserve"> (второй уровень ответственности члена саморегулируемой организации);</w:t>
            </w:r>
          </w:p>
          <w:p w:rsidR="00E44233" w:rsidRPr="00EE283A" w:rsidRDefault="00E44233" w:rsidP="00E44233">
            <w:pPr>
              <w:autoSpaceDE w:val="0"/>
              <w:autoSpaceDN w:val="0"/>
              <w:adjustRightInd w:val="0"/>
              <w:jc w:val="both"/>
              <w:rPr>
                <w:color w:val="000000"/>
              </w:rPr>
            </w:pPr>
            <w:r w:rsidRPr="00EE283A">
              <w:rPr>
                <w:color w:val="000000"/>
              </w:rPr>
              <w:t xml:space="preserve">3) один миллион пятьсот тысяч рублей в случае, если член саморегулируемой организации планирует осуществлять строительство, стоимость </w:t>
            </w:r>
            <w:r w:rsidRPr="00EE283A">
              <w:rPr>
                <w:bCs/>
                <w:color w:val="000000"/>
              </w:rPr>
              <w:t>которого</w:t>
            </w:r>
            <w:r w:rsidRPr="00EE283A">
              <w:rPr>
                <w:color w:val="000000"/>
              </w:rPr>
              <w:t xml:space="preserve"> по одному договору </w:t>
            </w:r>
            <w:r w:rsidRPr="00EE283A">
              <w:rPr>
                <w:b/>
                <w:bCs/>
                <w:color w:val="000000"/>
              </w:rPr>
              <w:t>строительного подряда</w:t>
            </w:r>
            <w:r w:rsidRPr="00EE283A">
              <w:rPr>
                <w:color w:val="000000"/>
              </w:rPr>
              <w:t xml:space="preserve"> не превышает три миллиарда рублей </w:t>
            </w:r>
            <w:r w:rsidRPr="00EE283A">
              <w:rPr>
                <w:b/>
                <w:bCs/>
                <w:color w:val="000000"/>
              </w:rPr>
              <w:t>или функции технического заказчика, стоимость которых по одному договору на осуществление функций технического заказчика не превышает шестьдесят миллионов рублей</w:t>
            </w:r>
            <w:r w:rsidRPr="00EE283A">
              <w:rPr>
                <w:color w:val="000000"/>
              </w:rPr>
              <w:t xml:space="preserve"> (третий уровень ответственности члена саморегулируемой организации);</w:t>
            </w:r>
          </w:p>
          <w:p w:rsidR="00E44233" w:rsidRPr="00EE283A" w:rsidRDefault="00E44233" w:rsidP="00E44233">
            <w:pPr>
              <w:autoSpaceDE w:val="0"/>
              <w:autoSpaceDN w:val="0"/>
              <w:adjustRightInd w:val="0"/>
              <w:jc w:val="both"/>
              <w:rPr>
                <w:color w:val="000000"/>
              </w:rPr>
            </w:pPr>
            <w:r w:rsidRPr="00EE283A">
              <w:rPr>
                <w:color w:val="000000"/>
              </w:rPr>
              <w:t xml:space="preserve">4) два миллиона рублей в случае, если член саморегулируемой организации планирует осуществлять строительство, стоимость </w:t>
            </w:r>
            <w:r w:rsidRPr="00EE283A">
              <w:rPr>
                <w:b/>
                <w:bCs/>
                <w:color w:val="000000"/>
              </w:rPr>
              <w:t>которых</w:t>
            </w:r>
            <w:r w:rsidRPr="00EE283A">
              <w:rPr>
                <w:color w:val="000000"/>
              </w:rPr>
              <w:t xml:space="preserve"> по одному договору </w:t>
            </w:r>
            <w:r w:rsidRPr="00EE283A">
              <w:rPr>
                <w:b/>
                <w:bCs/>
                <w:color w:val="000000"/>
              </w:rPr>
              <w:t>строительного подряда</w:t>
            </w:r>
            <w:r w:rsidRPr="00EE283A">
              <w:rPr>
                <w:color w:val="000000"/>
              </w:rPr>
              <w:t xml:space="preserve"> не превышает десять миллиардов рублей </w:t>
            </w:r>
            <w:r w:rsidRPr="00EE283A">
              <w:rPr>
                <w:b/>
                <w:bCs/>
                <w:color w:val="000000"/>
              </w:rPr>
              <w:t>или функции технического заказчика, стоимость которых по одному договору на осуществление функций технического заказчика не превышает двести миллионов рублей</w:t>
            </w:r>
            <w:r w:rsidRPr="00EE283A">
              <w:rPr>
                <w:color w:val="000000"/>
              </w:rPr>
              <w:t xml:space="preserve"> (четвертый уровень ответственности члена саморегулируемой организации);</w:t>
            </w:r>
          </w:p>
          <w:p w:rsidR="00E44233" w:rsidRPr="0046584C" w:rsidRDefault="00E44233" w:rsidP="00E44233">
            <w:pPr>
              <w:autoSpaceDE w:val="0"/>
              <w:autoSpaceDN w:val="0"/>
              <w:adjustRightInd w:val="0"/>
              <w:spacing w:after="120"/>
              <w:jc w:val="both"/>
              <w:rPr>
                <w:i/>
                <w:color w:val="000000"/>
              </w:rPr>
            </w:pPr>
            <w:r w:rsidRPr="00EE283A">
              <w:rPr>
                <w:color w:val="000000"/>
              </w:rPr>
              <w:t xml:space="preserve">5) пять миллионов рублей в случае, если член саморегулируемой организации планирует осуществлять строительство, стоимость </w:t>
            </w:r>
            <w:r w:rsidRPr="00EE283A">
              <w:rPr>
                <w:bCs/>
                <w:color w:val="000000"/>
              </w:rPr>
              <w:t>которого</w:t>
            </w:r>
            <w:r w:rsidRPr="00EE283A">
              <w:rPr>
                <w:color w:val="000000"/>
              </w:rPr>
              <w:t xml:space="preserve"> по одному договору </w:t>
            </w:r>
            <w:r w:rsidRPr="00EE283A">
              <w:rPr>
                <w:b/>
                <w:bCs/>
                <w:color w:val="000000"/>
              </w:rPr>
              <w:t>строительного подряда</w:t>
            </w:r>
            <w:r w:rsidRPr="00EE283A">
              <w:rPr>
                <w:color w:val="000000"/>
              </w:rPr>
              <w:t xml:space="preserve"> составляет десять миллиардов рублей и более </w:t>
            </w:r>
            <w:r w:rsidRPr="00EE283A">
              <w:rPr>
                <w:b/>
                <w:bCs/>
                <w:color w:val="000000"/>
              </w:rPr>
              <w:t xml:space="preserve">или функции технического заказчика, стоимость которых по одному договору на осуществление функций технического заказчика составляет </w:t>
            </w:r>
            <w:r w:rsidRPr="00EE283A">
              <w:rPr>
                <w:b/>
                <w:bCs/>
                <w:color w:val="000000"/>
              </w:rPr>
              <w:lastRenderedPageBreak/>
              <w:t>двести миллионов рублей и более</w:t>
            </w:r>
            <w:r w:rsidRPr="00EE283A">
              <w:rPr>
                <w:color w:val="000000"/>
              </w:rPr>
              <w:t xml:space="preserve"> (пятый уровень ответственности члена саморегулируемой организации).»</w:t>
            </w:r>
          </w:p>
        </w:tc>
        <w:tc>
          <w:tcPr>
            <w:tcW w:w="4389" w:type="dxa"/>
            <w:shd w:val="clear" w:color="auto" w:fill="FBE4D5"/>
          </w:tcPr>
          <w:p w:rsidR="00E44233" w:rsidRPr="00800FA9" w:rsidRDefault="00E44233" w:rsidP="00E44233">
            <w:pPr>
              <w:autoSpaceDE w:val="0"/>
              <w:autoSpaceDN w:val="0"/>
              <w:adjustRightInd w:val="0"/>
              <w:jc w:val="both"/>
            </w:pPr>
            <w:r w:rsidRPr="00800FA9">
              <w:lastRenderedPageBreak/>
              <w:t>В целях исключения возможности иного толкования закона предлагается указать, исходя из каких договоров рассчитывается размер взносов в компенсационный фонд возмещения вреда для техзаказчиков и для остальных членов СРО.</w:t>
            </w:r>
          </w:p>
          <w:p w:rsidR="00E44233" w:rsidRPr="0046584C" w:rsidRDefault="00E44233" w:rsidP="00E44233">
            <w:pPr>
              <w:autoSpaceDE w:val="0"/>
              <w:autoSpaceDN w:val="0"/>
              <w:adjustRightInd w:val="0"/>
              <w:jc w:val="both"/>
            </w:pPr>
            <w:r w:rsidRPr="00800FA9">
              <w:t>При этом расч</w:t>
            </w:r>
            <w:r>
              <w:t>ё</w:t>
            </w:r>
            <w:r w:rsidRPr="00800FA9">
              <w:t>т размера взноса в компенсационный фонд указан исходя из стоимости услуг техзаказчика, которая составляет до 2% от стоимости работ по соответствующим договорам строительного подряда.</w:t>
            </w:r>
          </w:p>
        </w:tc>
      </w:tr>
      <w:tr w:rsidR="00E44233" w:rsidRPr="00587947" w:rsidTr="00897A3B">
        <w:tc>
          <w:tcPr>
            <w:tcW w:w="851" w:type="dxa"/>
            <w:shd w:val="clear" w:color="auto" w:fill="FBE4D5"/>
          </w:tcPr>
          <w:p w:rsidR="00E44233" w:rsidRPr="00587947" w:rsidRDefault="00E44233" w:rsidP="00E44233">
            <w:pPr>
              <w:pStyle w:val="a4"/>
              <w:numPr>
                <w:ilvl w:val="0"/>
                <w:numId w:val="1"/>
              </w:numPr>
              <w:spacing w:before="100" w:after="100" w:line="312" w:lineRule="auto"/>
              <w:jc w:val="center"/>
              <w:rPr>
                <w:rFonts w:ascii="Times New Roman" w:hAnsi="Times New Roman"/>
              </w:rPr>
            </w:pPr>
          </w:p>
        </w:tc>
        <w:tc>
          <w:tcPr>
            <w:tcW w:w="5069" w:type="dxa"/>
            <w:shd w:val="clear" w:color="auto" w:fill="FBE4D5"/>
          </w:tcPr>
          <w:p w:rsidR="00E44233" w:rsidRPr="0042341B" w:rsidRDefault="00E44233" w:rsidP="00E44233">
            <w:pPr>
              <w:autoSpaceDE w:val="0"/>
              <w:autoSpaceDN w:val="0"/>
              <w:adjustRightInd w:val="0"/>
              <w:jc w:val="both"/>
              <w:rPr>
                <w:i/>
                <w:color w:val="000000"/>
              </w:rPr>
            </w:pPr>
            <w:r w:rsidRPr="0042341B">
              <w:rPr>
                <w:i/>
                <w:color w:val="000000"/>
              </w:rPr>
              <w:t>Часть 13 статьи 55.16 ГрК РФ:</w:t>
            </w:r>
          </w:p>
          <w:p w:rsidR="00E44233" w:rsidRPr="0042341B" w:rsidRDefault="00E44233" w:rsidP="00E44233">
            <w:pPr>
              <w:autoSpaceDE w:val="0"/>
              <w:autoSpaceDN w:val="0"/>
              <w:adjustRightInd w:val="0"/>
              <w:jc w:val="both"/>
              <w:rPr>
                <w:color w:val="000000"/>
              </w:rPr>
            </w:pPr>
            <w:r w:rsidRPr="0042341B">
              <w:rPr>
                <w:color w:val="000000"/>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44233" w:rsidRPr="0042341B" w:rsidRDefault="00E44233" w:rsidP="00E44233">
            <w:pPr>
              <w:autoSpaceDE w:val="0"/>
              <w:autoSpaceDN w:val="0"/>
              <w:adjustRightInd w:val="0"/>
              <w:jc w:val="both"/>
              <w:rPr>
                <w:color w:val="000000"/>
              </w:rPr>
            </w:pPr>
            <w:r w:rsidRPr="0042341B">
              <w:rPr>
                <w:color w:val="000000"/>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44233" w:rsidRPr="0042341B" w:rsidRDefault="00E44233" w:rsidP="00E44233">
            <w:pPr>
              <w:autoSpaceDE w:val="0"/>
              <w:autoSpaceDN w:val="0"/>
              <w:adjustRightInd w:val="0"/>
              <w:jc w:val="both"/>
              <w:rPr>
                <w:color w:val="000000"/>
              </w:rPr>
            </w:pPr>
            <w:r w:rsidRPr="0042341B">
              <w:rPr>
                <w:color w:val="000000"/>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44233" w:rsidRPr="0042341B" w:rsidRDefault="00E44233" w:rsidP="00E44233">
            <w:pPr>
              <w:autoSpaceDE w:val="0"/>
              <w:autoSpaceDN w:val="0"/>
              <w:adjustRightInd w:val="0"/>
              <w:jc w:val="both"/>
              <w:rPr>
                <w:color w:val="000000"/>
              </w:rPr>
            </w:pPr>
            <w:r w:rsidRPr="0042341B">
              <w:rPr>
                <w:color w:val="000000"/>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44233" w:rsidRPr="0042341B" w:rsidRDefault="00E44233" w:rsidP="00E44233">
            <w:pPr>
              <w:autoSpaceDE w:val="0"/>
              <w:autoSpaceDN w:val="0"/>
              <w:adjustRightInd w:val="0"/>
              <w:jc w:val="both"/>
              <w:rPr>
                <w:color w:val="000000"/>
              </w:rPr>
            </w:pPr>
            <w:r w:rsidRPr="0042341B">
              <w:rPr>
                <w:color w:val="000000"/>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w:t>
            </w:r>
            <w:r w:rsidRPr="0042341B">
              <w:rPr>
                <w:color w:val="000000"/>
              </w:rPr>
              <w:lastRenderedPageBreak/>
              <w:t>члена саморегулируемой организации);</w:t>
            </w:r>
          </w:p>
          <w:p w:rsidR="00E44233" w:rsidRPr="00EE283A" w:rsidRDefault="00E44233" w:rsidP="00E44233">
            <w:pPr>
              <w:autoSpaceDE w:val="0"/>
              <w:autoSpaceDN w:val="0"/>
              <w:adjustRightInd w:val="0"/>
              <w:jc w:val="both"/>
              <w:rPr>
                <w:i/>
                <w:color w:val="000000"/>
              </w:rPr>
            </w:pPr>
            <w:r w:rsidRPr="0042341B">
              <w:rPr>
                <w:color w:val="000000"/>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tc>
        <w:tc>
          <w:tcPr>
            <w:tcW w:w="5421" w:type="dxa"/>
            <w:gridSpan w:val="2"/>
            <w:shd w:val="clear" w:color="auto" w:fill="FBE4D5"/>
          </w:tcPr>
          <w:p w:rsidR="00E44233" w:rsidRPr="0042341B" w:rsidRDefault="00E44233" w:rsidP="00E44233">
            <w:pPr>
              <w:autoSpaceDE w:val="0"/>
              <w:autoSpaceDN w:val="0"/>
              <w:adjustRightInd w:val="0"/>
              <w:jc w:val="both"/>
              <w:rPr>
                <w:i/>
                <w:color w:val="000000"/>
              </w:rPr>
            </w:pPr>
            <w:r w:rsidRPr="0042341B">
              <w:rPr>
                <w:i/>
                <w:color w:val="000000"/>
              </w:rPr>
              <w:lastRenderedPageBreak/>
              <w:t xml:space="preserve">Часть 13 статьи 55.16 ГрК РФ изложить в </w:t>
            </w:r>
            <w:r w:rsidR="00130927">
              <w:rPr>
                <w:i/>
                <w:color w:val="000000"/>
              </w:rPr>
              <w:t>следующе</w:t>
            </w:r>
            <w:r w:rsidRPr="0042341B">
              <w:rPr>
                <w:i/>
                <w:color w:val="000000"/>
              </w:rPr>
              <w:t>й редакции:</w:t>
            </w:r>
          </w:p>
          <w:p w:rsidR="00E44233" w:rsidRPr="0042341B" w:rsidRDefault="00E44233" w:rsidP="00E44233">
            <w:pPr>
              <w:autoSpaceDE w:val="0"/>
              <w:autoSpaceDN w:val="0"/>
              <w:adjustRightInd w:val="0"/>
              <w:jc w:val="both"/>
              <w:rPr>
                <w:color w:val="000000"/>
              </w:rPr>
            </w:pPr>
            <w:r w:rsidRPr="0042341B">
              <w:rPr>
                <w:color w:val="000000"/>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w:t>
            </w:r>
            <w:r w:rsidRPr="0042341B">
              <w:rPr>
                <w:b/>
                <w:bCs/>
                <w:color w:val="000000"/>
              </w:rPr>
              <w:t>или договоров на осуществление функций технического заказчика</w:t>
            </w:r>
            <w:r w:rsidRPr="0042341B">
              <w:rPr>
                <w:color w:val="000000"/>
              </w:rPr>
              <w:t xml:space="preserve">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44233" w:rsidRPr="0042341B" w:rsidRDefault="00E44233" w:rsidP="00E44233">
            <w:pPr>
              <w:autoSpaceDE w:val="0"/>
              <w:autoSpaceDN w:val="0"/>
              <w:adjustRightInd w:val="0"/>
              <w:jc w:val="both"/>
              <w:rPr>
                <w:color w:val="000000"/>
              </w:rPr>
            </w:pPr>
            <w:r w:rsidRPr="0042341B">
              <w:rPr>
                <w:color w:val="000000"/>
              </w:rPr>
              <w:t xml:space="preserve">1) двести тысяч рублей в случае, если предельный размер обязательств по таким договорам </w:t>
            </w:r>
            <w:r w:rsidRPr="0042341B">
              <w:rPr>
                <w:b/>
                <w:bCs/>
                <w:color w:val="000000"/>
              </w:rPr>
              <w:t>строительного подряда</w:t>
            </w:r>
            <w:r w:rsidRPr="0042341B">
              <w:rPr>
                <w:color w:val="000000"/>
              </w:rPr>
              <w:t xml:space="preserve"> не превышает шестьдесят миллионов рублей </w:t>
            </w:r>
            <w:r w:rsidRPr="0042341B">
              <w:rPr>
                <w:b/>
                <w:bCs/>
                <w:color w:val="000000"/>
              </w:rPr>
              <w:t xml:space="preserve">и (или) по договорам на осуществление </w:t>
            </w:r>
            <w:r>
              <w:rPr>
                <w:b/>
                <w:bCs/>
                <w:color w:val="000000"/>
              </w:rPr>
              <w:t xml:space="preserve">функций технического заказчика </w:t>
            </w:r>
            <w:r w:rsidRPr="0042341B">
              <w:rPr>
                <w:b/>
                <w:bCs/>
                <w:color w:val="000000"/>
              </w:rPr>
              <w:t>не превышает один миллион пятьсот тысяч рублей</w:t>
            </w:r>
            <w:r w:rsidRPr="0042341B">
              <w:rPr>
                <w:color w:val="000000"/>
              </w:rPr>
              <w:t xml:space="preserve"> (первый уровень ответственности члена саморегулируемой организации);</w:t>
            </w:r>
          </w:p>
          <w:p w:rsidR="00E44233" w:rsidRPr="0042341B" w:rsidRDefault="00E44233" w:rsidP="00E44233">
            <w:pPr>
              <w:autoSpaceDE w:val="0"/>
              <w:autoSpaceDN w:val="0"/>
              <w:adjustRightInd w:val="0"/>
              <w:jc w:val="both"/>
              <w:rPr>
                <w:color w:val="000000"/>
              </w:rPr>
            </w:pPr>
            <w:r w:rsidRPr="0042341B">
              <w:rPr>
                <w:color w:val="000000"/>
              </w:rPr>
              <w:t xml:space="preserve">2) два миллиона пятьсот тысяч рублей в случае, если предельный размер обязательств по таким договорам </w:t>
            </w:r>
            <w:r w:rsidRPr="0042341B">
              <w:rPr>
                <w:b/>
                <w:bCs/>
                <w:color w:val="000000"/>
              </w:rPr>
              <w:t>строительного подряда</w:t>
            </w:r>
            <w:r w:rsidRPr="0042341B">
              <w:rPr>
                <w:color w:val="000000"/>
              </w:rPr>
              <w:t xml:space="preserve"> не превышает пятьсот миллионов рублей </w:t>
            </w:r>
            <w:r w:rsidRPr="0042341B">
              <w:rPr>
                <w:b/>
                <w:bCs/>
                <w:color w:val="000000"/>
              </w:rPr>
              <w:t xml:space="preserve">и (или) по договорам на осуществление </w:t>
            </w:r>
            <w:r>
              <w:rPr>
                <w:b/>
                <w:bCs/>
                <w:color w:val="000000"/>
              </w:rPr>
              <w:t xml:space="preserve">функций технического заказчика </w:t>
            </w:r>
            <w:r w:rsidRPr="0042341B">
              <w:rPr>
                <w:b/>
                <w:bCs/>
                <w:color w:val="000000"/>
              </w:rPr>
              <w:t>не превышает десять миллионов рублей</w:t>
            </w:r>
            <w:r w:rsidRPr="0042341B">
              <w:rPr>
                <w:color w:val="000000"/>
              </w:rPr>
              <w:t xml:space="preserve"> (второй уровень ответственности члена саморегулируемой организации);</w:t>
            </w:r>
          </w:p>
          <w:p w:rsidR="00E44233" w:rsidRPr="0042341B" w:rsidRDefault="00E44233" w:rsidP="00E44233">
            <w:pPr>
              <w:autoSpaceDE w:val="0"/>
              <w:autoSpaceDN w:val="0"/>
              <w:adjustRightInd w:val="0"/>
              <w:jc w:val="both"/>
              <w:rPr>
                <w:color w:val="000000"/>
              </w:rPr>
            </w:pPr>
            <w:r w:rsidRPr="0042341B">
              <w:rPr>
                <w:color w:val="000000"/>
              </w:rPr>
              <w:t xml:space="preserve">3) четыре миллиона пятьсот тысяч рублей в случае, если предельный размер обязательств по таким договорам </w:t>
            </w:r>
            <w:r w:rsidRPr="0042341B">
              <w:rPr>
                <w:b/>
                <w:bCs/>
                <w:color w:val="000000"/>
              </w:rPr>
              <w:t>строительного подряда</w:t>
            </w:r>
            <w:r w:rsidRPr="0042341B">
              <w:rPr>
                <w:color w:val="000000"/>
              </w:rPr>
              <w:t xml:space="preserve"> не </w:t>
            </w:r>
            <w:r w:rsidRPr="0042341B">
              <w:rPr>
                <w:color w:val="000000"/>
              </w:rPr>
              <w:lastRenderedPageBreak/>
              <w:t xml:space="preserve">превышает три миллиарда рублей </w:t>
            </w:r>
            <w:r w:rsidRPr="0042341B">
              <w:rPr>
                <w:b/>
                <w:bCs/>
                <w:color w:val="000000"/>
              </w:rPr>
              <w:t>и (или) по договорам на осуществление функций технического заказчика не превышает шестьдесят миллионов рублей</w:t>
            </w:r>
            <w:r w:rsidRPr="0042341B">
              <w:rPr>
                <w:color w:val="000000"/>
              </w:rPr>
              <w:t xml:space="preserve"> (третий уровень ответственности члена саморегулируемой организации);</w:t>
            </w:r>
          </w:p>
          <w:p w:rsidR="00E44233" w:rsidRPr="0042341B" w:rsidRDefault="00E44233" w:rsidP="00E44233">
            <w:pPr>
              <w:autoSpaceDE w:val="0"/>
              <w:autoSpaceDN w:val="0"/>
              <w:adjustRightInd w:val="0"/>
              <w:jc w:val="both"/>
              <w:rPr>
                <w:color w:val="000000"/>
              </w:rPr>
            </w:pPr>
            <w:r w:rsidRPr="0042341B">
              <w:rPr>
                <w:color w:val="000000"/>
              </w:rPr>
              <w:t xml:space="preserve">4) семь миллионов рублей в случае, если предельный размер обязательств по таким договорам </w:t>
            </w:r>
            <w:r w:rsidRPr="0042341B">
              <w:rPr>
                <w:b/>
                <w:bCs/>
                <w:color w:val="000000"/>
              </w:rPr>
              <w:t>строительного подряда</w:t>
            </w:r>
            <w:r w:rsidRPr="0042341B">
              <w:rPr>
                <w:color w:val="000000"/>
              </w:rPr>
              <w:t xml:space="preserve"> не превышает десять миллиардов рублей </w:t>
            </w:r>
            <w:r w:rsidRPr="0042341B">
              <w:rPr>
                <w:b/>
                <w:bCs/>
                <w:color w:val="000000"/>
              </w:rPr>
              <w:t xml:space="preserve">и (или) по договорам на осуществление </w:t>
            </w:r>
            <w:r>
              <w:rPr>
                <w:b/>
                <w:bCs/>
                <w:color w:val="000000"/>
              </w:rPr>
              <w:t xml:space="preserve">функций технического заказчика </w:t>
            </w:r>
            <w:r w:rsidRPr="0042341B">
              <w:rPr>
                <w:b/>
                <w:bCs/>
                <w:color w:val="000000"/>
              </w:rPr>
              <w:t>не превышает двести миллионов рублей</w:t>
            </w:r>
            <w:r w:rsidRPr="0042341B">
              <w:rPr>
                <w:color w:val="000000"/>
              </w:rPr>
              <w:t xml:space="preserve"> (четвертый уровень ответственности члена саморегулируемой организации);</w:t>
            </w:r>
          </w:p>
          <w:p w:rsidR="00E44233" w:rsidRPr="00EE283A" w:rsidRDefault="00E44233" w:rsidP="00E44233">
            <w:pPr>
              <w:autoSpaceDE w:val="0"/>
              <w:autoSpaceDN w:val="0"/>
              <w:adjustRightInd w:val="0"/>
              <w:spacing w:after="120"/>
              <w:jc w:val="both"/>
              <w:rPr>
                <w:i/>
                <w:color w:val="000000"/>
              </w:rPr>
            </w:pPr>
            <w:r w:rsidRPr="0042341B">
              <w:rPr>
                <w:color w:val="000000"/>
              </w:rPr>
              <w:t>5) двадцать пять миллионов рублей в случае, если предельный размер обязательств по таким договорам</w:t>
            </w:r>
            <w:r w:rsidRPr="0042341B">
              <w:rPr>
                <w:b/>
                <w:bCs/>
                <w:color w:val="000000"/>
              </w:rPr>
              <w:t xml:space="preserve"> строительного подряда</w:t>
            </w:r>
            <w:r w:rsidRPr="0042341B">
              <w:rPr>
                <w:color w:val="000000"/>
              </w:rPr>
              <w:t xml:space="preserve"> составляет десять миллиардов рублей и более </w:t>
            </w:r>
            <w:r w:rsidRPr="0042341B">
              <w:rPr>
                <w:b/>
                <w:bCs/>
                <w:color w:val="000000"/>
              </w:rPr>
              <w:t xml:space="preserve">и (или) по договорам на осуществление </w:t>
            </w:r>
            <w:r>
              <w:rPr>
                <w:b/>
                <w:bCs/>
                <w:color w:val="000000"/>
              </w:rPr>
              <w:t xml:space="preserve">функций технического заказчика </w:t>
            </w:r>
            <w:r w:rsidRPr="0042341B">
              <w:rPr>
                <w:b/>
                <w:bCs/>
                <w:color w:val="000000"/>
              </w:rPr>
              <w:t>составляет двести миллионов рублей и более</w:t>
            </w:r>
            <w:r w:rsidRPr="0042341B">
              <w:rPr>
                <w:color w:val="000000"/>
              </w:rPr>
              <w:t xml:space="preserve"> (пятый уровень ответственности члена саморегулируемой организации).»</w:t>
            </w:r>
          </w:p>
        </w:tc>
        <w:tc>
          <w:tcPr>
            <w:tcW w:w="4389" w:type="dxa"/>
            <w:shd w:val="clear" w:color="auto" w:fill="FBE4D5"/>
          </w:tcPr>
          <w:p w:rsidR="00E44233" w:rsidRPr="00800FA9" w:rsidRDefault="00E44233" w:rsidP="00E44233">
            <w:pPr>
              <w:autoSpaceDE w:val="0"/>
              <w:autoSpaceDN w:val="0"/>
              <w:adjustRightInd w:val="0"/>
              <w:jc w:val="both"/>
            </w:pPr>
            <w:r w:rsidRPr="000456A6">
              <w:lastRenderedPageBreak/>
              <w:t xml:space="preserve">Поправка предлагается в рамках комплексного предложения о том, что техзаказчик участвует в КФ обеспечения договорных обязательств </w:t>
            </w:r>
            <w:r>
              <w:t>в рамках</w:t>
            </w:r>
            <w:r w:rsidRPr="000456A6">
              <w:t xml:space="preserve"> договор</w:t>
            </w:r>
            <w:r>
              <w:t>ов</w:t>
            </w:r>
            <w:r w:rsidRPr="000456A6">
              <w:t xml:space="preserve"> на осуществление функций технического заказчика, которые заключаются по конкурентным процедурам. При этом расч</w:t>
            </w:r>
            <w:r>
              <w:t>ё</w:t>
            </w:r>
            <w:r w:rsidRPr="000456A6">
              <w:t>т размера взноса в компенсационный фонд указан исходя из стоимости услуг техзаказчика, которая составляет до 2% от стоимости работ по соответствующим договорам строительного подряда.</w:t>
            </w:r>
          </w:p>
        </w:tc>
      </w:tr>
      <w:tr w:rsidR="00E44233" w:rsidRPr="00587947" w:rsidTr="00897A3B">
        <w:tc>
          <w:tcPr>
            <w:tcW w:w="851" w:type="dxa"/>
            <w:shd w:val="clear" w:color="auto" w:fill="FBE4D5"/>
          </w:tcPr>
          <w:p w:rsidR="00E44233" w:rsidRPr="00587947" w:rsidRDefault="00E44233" w:rsidP="00E44233">
            <w:pPr>
              <w:pStyle w:val="a4"/>
              <w:numPr>
                <w:ilvl w:val="0"/>
                <w:numId w:val="1"/>
              </w:numPr>
              <w:spacing w:before="100" w:after="100" w:line="312" w:lineRule="auto"/>
              <w:jc w:val="center"/>
              <w:rPr>
                <w:rFonts w:ascii="Times New Roman" w:hAnsi="Times New Roman"/>
              </w:rPr>
            </w:pPr>
          </w:p>
        </w:tc>
        <w:tc>
          <w:tcPr>
            <w:tcW w:w="5069" w:type="dxa"/>
            <w:shd w:val="clear" w:color="auto" w:fill="FBE4D5"/>
          </w:tcPr>
          <w:p w:rsidR="00E44233" w:rsidRPr="00245A61" w:rsidRDefault="00E44233" w:rsidP="00E44233">
            <w:pPr>
              <w:autoSpaceDE w:val="0"/>
              <w:autoSpaceDN w:val="0"/>
              <w:adjustRightInd w:val="0"/>
              <w:jc w:val="both"/>
              <w:rPr>
                <w:i/>
                <w:color w:val="000000"/>
              </w:rPr>
            </w:pPr>
            <w:r w:rsidRPr="00245A61">
              <w:rPr>
                <w:i/>
                <w:color w:val="000000"/>
              </w:rPr>
              <w:t>Абзац первый части 11 ст. 60 ГрК РФ:</w:t>
            </w:r>
          </w:p>
          <w:p w:rsidR="00E44233" w:rsidRPr="007E5FBE" w:rsidRDefault="00E44233" w:rsidP="00E44233">
            <w:pPr>
              <w:autoSpaceDE w:val="0"/>
              <w:autoSpaceDN w:val="0"/>
              <w:adjustRightInd w:val="0"/>
              <w:jc w:val="both"/>
              <w:rPr>
                <w:color w:val="000000"/>
              </w:rPr>
            </w:pPr>
            <w:r>
              <w:rPr>
                <w:color w:val="000000"/>
              </w:rPr>
              <w:t>«</w:t>
            </w:r>
            <w:r w:rsidRPr="00245A61">
              <w:rPr>
                <w:color w:val="000000"/>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w:t>
            </w:r>
            <w:r w:rsidRPr="00245A61">
              <w:rPr>
                <w:color w:val="000000"/>
              </w:rPr>
              <w:lastRenderedPageBreak/>
              <w:t>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r>
              <w:rPr>
                <w:color w:val="000000"/>
              </w:rPr>
              <w:t>»</w:t>
            </w:r>
          </w:p>
        </w:tc>
        <w:tc>
          <w:tcPr>
            <w:tcW w:w="5421" w:type="dxa"/>
            <w:gridSpan w:val="2"/>
            <w:shd w:val="clear" w:color="auto" w:fill="FBE4D5"/>
          </w:tcPr>
          <w:p w:rsidR="00E44233" w:rsidRPr="00245A61" w:rsidRDefault="00E44233" w:rsidP="00E44233">
            <w:pPr>
              <w:autoSpaceDE w:val="0"/>
              <w:autoSpaceDN w:val="0"/>
              <w:adjustRightInd w:val="0"/>
              <w:jc w:val="both"/>
              <w:rPr>
                <w:i/>
                <w:color w:val="000000"/>
              </w:rPr>
            </w:pPr>
            <w:r w:rsidRPr="00245A61">
              <w:rPr>
                <w:i/>
                <w:color w:val="000000"/>
              </w:rPr>
              <w:lastRenderedPageBreak/>
              <w:t xml:space="preserve">Абзац первый части 11 ст. 60 ГрК РФ изложить в </w:t>
            </w:r>
            <w:r w:rsidR="00130927">
              <w:rPr>
                <w:i/>
                <w:color w:val="000000"/>
              </w:rPr>
              <w:t>следующе</w:t>
            </w:r>
            <w:r w:rsidRPr="00245A61">
              <w:rPr>
                <w:i/>
                <w:color w:val="000000"/>
              </w:rPr>
              <w:t>й редакции:</w:t>
            </w:r>
          </w:p>
          <w:p w:rsidR="00E44233" w:rsidRPr="00245A61" w:rsidRDefault="00E44233" w:rsidP="00E44233">
            <w:pPr>
              <w:autoSpaceDE w:val="0"/>
              <w:autoSpaceDN w:val="0"/>
              <w:adjustRightInd w:val="0"/>
              <w:spacing w:after="120"/>
              <w:jc w:val="both"/>
              <w:rPr>
                <w:color w:val="000000"/>
              </w:rPr>
            </w:pPr>
            <w:r w:rsidRPr="00245A61">
              <w:rPr>
                <w:color w:val="000000"/>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w:t>
            </w:r>
            <w:r w:rsidRPr="00245A61">
              <w:rPr>
                <w:b/>
                <w:color w:val="000000"/>
              </w:rPr>
              <w:t>его возмещение осуществляется</w:t>
            </w:r>
            <w:r w:rsidRPr="00245A61">
              <w:rPr>
                <w:color w:val="000000"/>
              </w:rPr>
              <w:t xml:space="preserve"> </w:t>
            </w:r>
            <w:r w:rsidRPr="00245A61">
              <w:rPr>
                <w:b/>
                <w:bCs/>
                <w:color w:val="000000"/>
              </w:rPr>
              <w:t xml:space="preserve">солидарно с техническим заказчиком, </w:t>
            </w:r>
            <w:r w:rsidRPr="00245A61">
              <w:rPr>
                <w:b/>
                <w:bCs/>
                <w:color w:val="000000"/>
              </w:rPr>
              <w:lastRenderedPageBreak/>
              <w:t>осуществлявшим функции по</w:t>
            </w:r>
            <w:r w:rsidRPr="00245A61">
              <w:rPr>
                <w:color w:val="000000"/>
              </w:rPr>
              <w:t xml:space="preserve">  </w:t>
            </w:r>
            <w:r w:rsidRPr="00245A61">
              <w:rPr>
                <w:b/>
                <w:bCs/>
                <w:color w:val="000000"/>
              </w:rPr>
              <w:t>строительному контролю, в том числе по проверке качества используемых материалов, конструкций и оборудования, а также по приемке скрытых и законченных работ в отношении такого объекта капитального строительства, и лицом, выполнившим работы по инженерным изысканиям, подготовке проектной документации, по строительству, реконструкции, капитальному ремонту такого объекта капитального строительства.</w:t>
            </w:r>
            <w:r w:rsidRPr="00245A61">
              <w:rPr>
                <w:color w:val="000000"/>
              </w:rPr>
              <w:t xml:space="preserve"> </w:t>
            </w:r>
            <w:r w:rsidRPr="00245A61">
              <w:rPr>
                <w:b/>
                <w:bCs/>
                <w:color w:val="000000"/>
              </w:rPr>
              <w:t>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tc>
        <w:tc>
          <w:tcPr>
            <w:tcW w:w="4389" w:type="dxa"/>
            <w:shd w:val="clear" w:color="auto" w:fill="FBE4D5"/>
          </w:tcPr>
          <w:p w:rsidR="00E44233" w:rsidRPr="00800FA9" w:rsidRDefault="00E44233" w:rsidP="00E44233">
            <w:pPr>
              <w:autoSpaceDE w:val="0"/>
              <w:autoSpaceDN w:val="0"/>
              <w:adjustRightInd w:val="0"/>
              <w:jc w:val="both"/>
            </w:pPr>
            <w:r w:rsidRPr="00245A61">
              <w:lastRenderedPageBreak/>
              <w:t>В соответствии с гражданским законодательством ответственность за вред несёт исполнитель работ. При этом технический заказчик такой ответственности не несёт. В связи с этим необходимо дополнительно включить норму о солидарной ответственности техзаказчика и исполнителя работ. В этом случае правовая конструкция ответственности СРО за вред, причиненный техзаказчиком, будет работать на практике.</w:t>
            </w:r>
          </w:p>
        </w:tc>
      </w:tr>
      <w:tr w:rsidR="00E44233" w:rsidRPr="00587947" w:rsidTr="00897A3B">
        <w:tc>
          <w:tcPr>
            <w:tcW w:w="851" w:type="dxa"/>
            <w:shd w:val="clear" w:color="auto" w:fill="FBE4D5"/>
          </w:tcPr>
          <w:p w:rsidR="00E44233" w:rsidRPr="00587947" w:rsidRDefault="00E44233" w:rsidP="00E44233">
            <w:pPr>
              <w:pStyle w:val="a4"/>
              <w:numPr>
                <w:ilvl w:val="0"/>
                <w:numId w:val="1"/>
              </w:numPr>
              <w:spacing w:before="100" w:after="100" w:line="312" w:lineRule="auto"/>
              <w:jc w:val="center"/>
              <w:rPr>
                <w:rFonts w:ascii="Times New Roman" w:hAnsi="Times New Roman"/>
              </w:rPr>
            </w:pPr>
          </w:p>
        </w:tc>
        <w:tc>
          <w:tcPr>
            <w:tcW w:w="5069" w:type="dxa"/>
            <w:shd w:val="clear" w:color="auto" w:fill="FBE4D5"/>
          </w:tcPr>
          <w:p w:rsidR="00E44233" w:rsidRPr="00245A61" w:rsidRDefault="00E44233" w:rsidP="00E44233">
            <w:pPr>
              <w:autoSpaceDE w:val="0"/>
              <w:autoSpaceDN w:val="0"/>
              <w:adjustRightInd w:val="0"/>
              <w:jc w:val="both"/>
              <w:rPr>
                <w:i/>
                <w:color w:val="000000"/>
              </w:rPr>
            </w:pPr>
            <w:r w:rsidRPr="00245A61">
              <w:rPr>
                <w:i/>
                <w:color w:val="000000"/>
              </w:rPr>
              <w:t>Часть 2 статьи 60.1 ГрК РФ:</w:t>
            </w:r>
          </w:p>
          <w:p w:rsidR="00E44233" w:rsidRPr="00245A61" w:rsidRDefault="00E44233" w:rsidP="00E44233">
            <w:pPr>
              <w:autoSpaceDE w:val="0"/>
              <w:autoSpaceDN w:val="0"/>
              <w:adjustRightInd w:val="0"/>
              <w:jc w:val="both"/>
              <w:rPr>
                <w:color w:val="000000"/>
              </w:rPr>
            </w:pPr>
            <w:r>
              <w:rPr>
                <w:color w:val="000000"/>
              </w:rPr>
              <w:t>«</w:t>
            </w:r>
            <w:r w:rsidRPr="00245A61">
              <w:rPr>
                <w:color w:val="000000"/>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44233" w:rsidRPr="00245A61" w:rsidRDefault="00E44233" w:rsidP="00E44233">
            <w:pPr>
              <w:autoSpaceDE w:val="0"/>
              <w:autoSpaceDN w:val="0"/>
              <w:adjustRightInd w:val="0"/>
              <w:jc w:val="both"/>
              <w:rPr>
                <w:color w:val="000000"/>
              </w:rPr>
            </w:pPr>
            <w:r w:rsidRPr="00245A61">
              <w:rPr>
                <w:color w:val="00000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w:t>
            </w:r>
            <w:r w:rsidRPr="00245A61">
              <w:rPr>
                <w:color w:val="000000"/>
              </w:rPr>
              <w:lastRenderedPageBreak/>
              <w:t>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44233" w:rsidRPr="00EE283A" w:rsidRDefault="00E44233" w:rsidP="00E44233">
            <w:pPr>
              <w:autoSpaceDE w:val="0"/>
              <w:autoSpaceDN w:val="0"/>
              <w:adjustRightInd w:val="0"/>
              <w:spacing w:after="120"/>
              <w:jc w:val="both"/>
              <w:rPr>
                <w:i/>
                <w:color w:val="000000"/>
              </w:rPr>
            </w:pPr>
            <w:r w:rsidRPr="00245A61">
              <w:rPr>
                <w:color w:val="000000"/>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r>
              <w:rPr>
                <w:color w:val="000000"/>
              </w:rPr>
              <w:t>»</w:t>
            </w:r>
          </w:p>
        </w:tc>
        <w:tc>
          <w:tcPr>
            <w:tcW w:w="5421" w:type="dxa"/>
            <w:gridSpan w:val="2"/>
            <w:shd w:val="clear" w:color="auto" w:fill="FBE4D5"/>
          </w:tcPr>
          <w:p w:rsidR="00E44233" w:rsidRPr="000A15D6" w:rsidRDefault="00E44233" w:rsidP="00E44233">
            <w:pPr>
              <w:autoSpaceDE w:val="0"/>
              <w:autoSpaceDN w:val="0"/>
              <w:adjustRightInd w:val="0"/>
              <w:jc w:val="both"/>
              <w:rPr>
                <w:i/>
                <w:color w:val="000000"/>
              </w:rPr>
            </w:pPr>
            <w:r w:rsidRPr="000A15D6">
              <w:rPr>
                <w:i/>
                <w:color w:val="000000"/>
              </w:rPr>
              <w:lastRenderedPageBreak/>
              <w:t xml:space="preserve">Часть 2 статьи 60.1 ГрК РФ изложить в </w:t>
            </w:r>
            <w:r w:rsidR="00130927">
              <w:rPr>
                <w:i/>
                <w:color w:val="000000"/>
              </w:rPr>
              <w:t xml:space="preserve">следующей </w:t>
            </w:r>
            <w:r w:rsidRPr="000A15D6">
              <w:rPr>
                <w:i/>
                <w:color w:val="000000"/>
              </w:rPr>
              <w:t>редакции:</w:t>
            </w:r>
          </w:p>
          <w:p w:rsidR="00E44233" w:rsidRDefault="00E44233" w:rsidP="00E44233">
            <w:pPr>
              <w:autoSpaceDE w:val="0"/>
              <w:autoSpaceDN w:val="0"/>
              <w:adjustRightInd w:val="0"/>
              <w:jc w:val="both"/>
              <w:rPr>
                <w:color w:val="000000"/>
              </w:rPr>
            </w:pPr>
            <w:r w:rsidRPr="000A15D6">
              <w:rPr>
                <w:color w:val="000000"/>
              </w:rPr>
              <w:t xml:space="preserve">«2. В случае неисполнения или ненадлежащего исполнения членом саморегулируемой организации функций технического заказчика </w:t>
            </w:r>
            <w:r w:rsidRPr="000A15D6">
              <w:rPr>
                <w:b/>
                <w:bCs/>
                <w:color w:val="000000"/>
              </w:rPr>
              <w:t>по договору на осуществление функций технического заказчика, заключенному с застройщиком с использованием конкурентных способов заключения договоров,</w:t>
            </w:r>
            <w:r w:rsidRPr="000A15D6">
              <w:rPr>
                <w:color w:val="000000"/>
              </w:rPr>
              <w:t xml:space="preserve"> субсидиарную ответственность несут:</w:t>
            </w:r>
          </w:p>
          <w:p w:rsidR="00E44233" w:rsidRPr="000A15D6" w:rsidRDefault="00E44233" w:rsidP="00E44233">
            <w:pPr>
              <w:autoSpaceDE w:val="0"/>
              <w:autoSpaceDN w:val="0"/>
              <w:adjustRightInd w:val="0"/>
              <w:jc w:val="both"/>
              <w:rPr>
                <w:color w:val="000000"/>
              </w:rPr>
            </w:pPr>
            <w:r w:rsidRPr="000A15D6">
              <w:rPr>
                <w:color w:val="000000"/>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w:t>
            </w:r>
            <w:r w:rsidRPr="000A15D6">
              <w:rPr>
                <w:b/>
                <w:bCs/>
                <w:color w:val="000000"/>
              </w:rPr>
              <w:t>ью</w:t>
            </w:r>
            <w:r w:rsidRPr="000A15D6">
              <w:rPr>
                <w:color w:val="000000"/>
              </w:rPr>
              <w:t xml:space="preserve"> 11 и 13 </w:t>
            </w:r>
            <w:r w:rsidRPr="000A15D6">
              <w:rPr>
                <w:color w:val="000000"/>
              </w:rPr>
              <w:lastRenderedPageBreak/>
              <w:t xml:space="preserve">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w:t>
            </w:r>
            <w:r w:rsidRPr="000A15D6">
              <w:rPr>
                <w:b/>
                <w:bCs/>
                <w:color w:val="000000"/>
              </w:rPr>
              <w:t xml:space="preserve">на осуществление функций технического заказчика, </w:t>
            </w:r>
            <w:r w:rsidRPr="000A15D6">
              <w:rPr>
                <w:color w:val="000000"/>
              </w:rPr>
              <w:t>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44233" w:rsidRPr="00EE283A" w:rsidRDefault="00E44233" w:rsidP="00E44233">
            <w:pPr>
              <w:autoSpaceDE w:val="0"/>
              <w:autoSpaceDN w:val="0"/>
              <w:adjustRightInd w:val="0"/>
              <w:spacing w:after="60"/>
              <w:jc w:val="both"/>
              <w:rPr>
                <w:i/>
                <w:color w:val="000000"/>
              </w:rPr>
            </w:pPr>
            <w:r w:rsidRPr="000A15D6">
              <w:rPr>
                <w:color w:val="000000"/>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tc>
        <w:tc>
          <w:tcPr>
            <w:tcW w:w="4389" w:type="dxa"/>
            <w:shd w:val="clear" w:color="auto" w:fill="FBE4D5"/>
          </w:tcPr>
          <w:p w:rsidR="00E44233" w:rsidRDefault="00E44233" w:rsidP="00E44233">
            <w:pPr>
              <w:autoSpaceDE w:val="0"/>
              <w:autoSpaceDN w:val="0"/>
              <w:adjustRightInd w:val="0"/>
              <w:jc w:val="both"/>
            </w:pPr>
            <w:r w:rsidRPr="000A15D6">
              <w:lastRenderedPageBreak/>
              <w:t xml:space="preserve">Техзаказчик, который несёт ответственность за неисполнение договоров строительного подряда, заключённых с использованием конкурентных процедур, может быть по сути только организацией с государственным участием. </w:t>
            </w:r>
          </w:p>
          <w:p w:rsidR="00E44233" w:rsidRPr="000A15D6" w:rsidRDefault="00E44233" w:rsidP="00E44233">
            <w:pPr>
              <w:autoSpaceDE w:val="0"/>
              <w:autoSpaceDN w:val="0"/>
              <w:adjustRightInd w:val="0"/>
              <w:jc w:val="both"/>
            </w:pPr>
            <w:r w:rsidRPr="000A15D6">
              <w:t>Между тем, СРО – это объединение лиц,</w:t>
            </w:r>
            <w:r>
              <w:t xml:space="preserve"> </w:t>
            </w:r>
            <w:r w:rsidRPr="000A15D6">
              <w:t xml:space="preserve">осуществляющих </w:t>
            </w:r>
            <w:r>
              <w:t>п</w:t>
            </w:r>
            <w:r w:rsidRPr="000A15D6">
              <w:t>редпринимательскую деятельность. Наложение на СРО ответственности за деятельность бюджетных организаций противоречит природе СРО.</w:t>
            </w:r>
          </w:p>
          <w:p w:rsidR="00E44233" w:rsidRPr="000A15D6" w:rsidRDefault="00E44233" w:rsidP="00E44233">
            <w:pPr>
              <w:autoSpaceDE w:val="0"/>
              <w:autoSpaceDN w:val="0"/>
              <w:adjustRightInd w:val="0"/>
              <w:jc w:val="both"/>
            </w:pPr>
            <w:r w:rsidRPr="000A15D6">
              <w:t>При этом ответственность по таким договорам вс</w:t>
            </w:r>
            <w:r>
              <w:t>ё</w:t>
            </w:r>
            <w:r w:rsidRPr="000A15D6">
              <w:t xml:space="preserve"> равно будет обеспечиваться СРО, поскольку с другой стороны договора в любом случае будет выступать подрядчик – член СРО.</w:t>
            </w:r>
          </w:p>
          <w:p w:rsidR="00E44233" w:rsidRPr="00800FA9" w:rsidRDefault="00E44233" w:rsidP="00E44233">
            <w:pPr>
              <w:autoSpaceDE w:val="0"/>
              <w:autoSpaceDN w:val="0"/>
              <w:adjustRightInd w:val="0"/>
              <w:jc w:val="both"/>
            </w:pPr>
            <w:r w:rsidRPr="000A15D6">
              <w:lastRenderedPageBreak/>
              <w:t xml:space="preserve">Вместе с </w:t>
            </w:r>
            <w:r>
              <w:t>тем</w:t>
            </w:r>
            <w:r w:rsidRPr="000A15D6">
              <w:t xml:space="preserve"> функции техзаказчика, которые оказывают влияние на безопасность объектов капитального строительства, часто выполняются коммерческими организациями по государственным и муниципальным контрактам. Эти договоры не являются договорами строительного подряда. В случае если техзаказчик и СРО в рамках КФ ОДО будут нести ответственность по договорам, заключенным с использованием конкурентных процедур, такая ответственность должна быть установлена именно по договорам на осуществление функций техзаказчика.</w:t>
            </w:r>
          </w:p>
        </w:tc>
      </w:tr>
    </w:tbl>
    <w:p w:rsidR="00915828" w:rsidRDefault="00915828" w:rsidP="00076224">
      <w:pPr>
        <w:spacing w:line="312" w:lineRule="auto"/>
        <w:rPr>
          <w:b/>
          <w:u w:val="single"/>
        </w:rPr>
      </w:pPr>
    </w:p>
    <w:sectPr w:rsidR="00915828" w:rsidSect="00306F31">
      <w:headerReference w:type="default" r:id="rId8"/>
      <w:headerReference w:type="first" r:id="rId9"/>
      <w:pgSz w:w="16838" w:h="11906" w:orient="landscape"/>
      <w:pgMar w:top="709" w:right="536" w:bottom="284" w:left="567" w:header="42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D07" w:rsidRDefault="001B5D07" w:rsidP="005E306B">
      <w:r>
        <w:separator/>
      </w:r>
    </w:p>
  </w:endnote>
  <w:endnote w:type="continuationSeparator" w:id="0">
    <w:p w:rsidR="001B5D07" w:rsidRDefault="001B5D07" w:rsidP="005E3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D07" w:rsidRDefault="001B5D07" w:rsidP="005E306B">
      <w:r>
        <w:separator/>
      </w:r>
    </w:p>
  </w:footnote>
  <w:footnote w:type="continuationSeparator" w:id="0">
    <w:p w:rsidR="001B5D07" w:rsidRDefault="001B5D07" w:rsidP="005E3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64" w:rsidRPr="00F61B88" w:rsidRDefault="00844C04" w:rsidP="00F61B88">
    <w:pPr>
      <w:pStyle w:val="a7"/>
      <w:spacing w:after="120"/>
      <w:jc w:val="right"/>
      <w:rPr>
        <w:rFonts w:ascii="Times New Roman" w:hAnsi="Times New Roman"/>
        <w:sz w:val="24"/>
        <w:szCs w:val="24"/>
      </w:rPr>
    </w:pPr>
    <w:r w:rsidRPr="00F61B88">
      <w:rPr>
        <w:rFonts w:ascii="Times New Roman" w:hAnsi="Times New Roman"/>
        <w:sz w:val="24"/>
        <w:szCs w:val="24"/>
      </w:rPr>
      <w:fldChar w:fldCharType="begin"/>
    </w:r>
    <w:r w:rsidR="00710364" w:rsidRPr="00F61B88">
      <w:rPr>
        <w:rFonts w:ascii="Times New Roman" w:hAnsi="Times New Roman"/>
        <w:sz w:val="24"/>
        <w:szCs w:val="24"/>
      </w:rPr>
      <w:instrText>PAGE   \* MERGEFORMAT</w:instrText>
    </w:r>
    <w:r w:rsidRPr="00F61B88">
      <w:rPr>
        <w:rFonts w:ascii="Times New Roman" w:hAnsi="Times New Roman"/>
        <w:sz w:val="24"/>
        <w:szCs w:val="24"/>
      </w:rPr>
      <w:fldChar w:fldCharType="separate"/>
    </w:r>
    <w:r w:rsidR="00DC1B8E">
      <w:rPr>
        <w:rFonts w:ascii="Times New Roman" w:hAnsi="Times New Roman"/>
        <w:noProof/>
        <w:sz w:val="24"/>
        <w:szCs w:val="24"/>
      </w:rPr>
      <w:t>21</w:t>
    </w:r>
    <w:r w:rsidRPr="00F61B88">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3B" w:rsidRPr="00901C07" w:rsidRDefault="00897A3B" w:rsidP="00897A3B">
    <w:pPr>
      <w:pStyle w:val="a7"/>
      <w:jc w:val="right"/>
    </w:pPr>
    <w:r w:rsidRPr="00901C07">
      <w:t xml:space="preserve">Версия по состоянию на </w:t>
    </w:r>
    <w:r w:rsidR="00DE288C">
      <w:t>1</w:t>
    </w:r>
    <w:r w:rsidR="00BD6953">
      <w:t>9</w:t>
    </w:r>
    <w:r w:rsidRPr="00901C07">
      <w:t xml:space="preserve"> </w:t>
    </w:r>
    <w:r w:rsidR="00DE288C">
      <w:t>марта</w:t>
    </w:r>
    <w:r w:rsidRPr="00901C07">
      <w:t xml:space="preserve"> 2018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B65"/>
    <w:multiLevelType w:val="hybridMultilevel"/>
    <w:tmpl w:val="6B04E936"/>
    <w:lvl w:ilvl="0" w:tplc="B1AA3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42E6E"/>
    <w:multiLevelType w:val="hybridMultilevel"/>
    <w:tmpl w:val="7A8245E6"/>
    <w:lvl w:ilvl="0" w:tplc="4AA2B7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C85FEC"/>
    <w:multiLevelType w:val="hybridMultilevel"/>
    <w:tmpl w:val="6DE8F0D6"/>
    <w:lvl w:ilvl="0" w:tplc="61ECF458">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12D73"/>
    <w:multiLevelType w:val="hybridMultilevel"/>
    <w:tmpl w:val="3790D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92A9A"/>
    <w:multiLevelType w:val="hybridMultilevel"/>
    <w:tmpl w:val="6DE8F0D6"/>
    <w:lvl w:ilvl="0" w:tplc="61ECF458">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9E6847"/>
    <w:multiLevelType w:val="hybridMultilevel"/>
    <w:tmpl w:val="23F281D0"/>
    <w:lvl w:ilvl="0" w:tplc="D3CAA27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683A34E2"/>
    <w:multiLevelType w:val="hybridMultilevel"/>
    <w:tmpl w:val="CE6C7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23477D"/>
    <w:multiLevelType w:val="hybridMultilevel"/>
    <w:tmpl w:val="0364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3"/>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DF7474"/>
    <w:rsid w:val="0000245B"/>
    <w:rsid w:val="000268AB"/>
    <w:rsid w:val="000320D1"/>
    <w:rsid w:val="0004182D"/>
    <w:rsid w:val="000427A7"/>
    <w:rsid w:val="000456A6"/>
    <w:rsid w:val="00047631"/>
    <w:rsid w:val="00050C09"/>
    <w:rsid w:val="00054346"/>
    <w:rsid w:val="0006486A"/>
    <w:rsid w:val="00071C15"/>
    <w:rsid w:val="00076224"/>
    <w:rsid w:val="000777EE"/>
    <w:rsid w:val="0009553D"/>
    <w:rsid w:val="000A15D6"/>
    <w:rsid w:val="000B17DD"/>
    <w:rsid w:val="000B48B4"/>
    <w:rsid w:val="000C4CC7"/>
    <w:rsid w:val="000D58A1"/>
    <w:rsid w:val="000E130A"/>
    <w:rsid w:val="000E607A"/>
    <w:rsid w:val="000F281C"/>
    <w:rsid w:val="000F3B90"/>
    <w:rsid w:val="000F45A0"/>
    <w:rsid w:val="00100BF1"/>
    <w:rsid w:val="00102DEB"/>
    <w:rsid w:val="00104623"/>
    <w:rsid w:val="0010493A"/>
    <w:rsid w:val="0010633B"/>
    <w:rsid w:val="00113CDC"/>
    <w:rsid w:val="001151AA"/>
    <w:rsid w:val="0011632E"/>
    <w:rsid w:val="001239A1"/>
    <w:rsid w:val="00130927"/>
    <w:rsid w:val="00130B9C"/>
    <w:rsid w:val="00130CAE"/>
    <w:rsid w:val="001367EA"/>
    <w:rsid w:val="00137435"/>
    <w:rsid w:val="00141170"/>
    <w:rsid w:val="0014232B"/>
    <w:rsid w:val="00142B79"/>
    <w:rsid w:val="001435C5"/>
    <w:rsid w:val="00146D83"/>
    <w:rsid w:val="00157DF4"/>
    <w:rsid w:val="00160F85"/>
    <w:rsid w:val="00165599"/>
    <w:rsid w:val="001664D7"/>
    <w:rsid w:val="00175B44"/>
    <w:rsid w:val="00182F1C"/>
    <w:rsid w:val="0018377C"/>
    <w:rsid w:val="00186437"/>
    <w:rsid w:val="001907D1"/>
    <w:rsid w:val="0019207A"/>
    <w:rsid w:val="001A5079"/>
    <w:rsid w:val="001B07A4"/>
    <w:rsid w:val="001B0C27"/>
    <w:rsid w:val="001B3CEA"/>
    <w:rsid w:val="001B56C2"/>
    <w:rsid w:val="001B5D07"/>
    <w:rsid w:val="001C140A"/>
    <w:rsid w:val="001C3BCF"/>
    <w:rsid w:val="001C529A"/>
    <w:rsid w:val="001C7463"/>
    <w:rsid w:val="001C7778"/>
    <w:rsid w:val="001D1172"/>
    <w:rsid w:val="001D1208"/>
    <w:rsid w:val="001D1824"/>
    <w:rsid w:val="001D1BC5"/>
    <w:rsid w:val="001D2281"/>
    <w:rsid w:val="001E02B7"/>
    <w:rsid w:val="001E5352"/>
    <w:rsid w:val="001F51FA"/>
    <w:rsid w:val="001F5E26"/>
    <w:rsid w:val="00201BEC"/>
    <w:rsid w:val="0021340B"/>
    <w:rsid w:val="00215836"/>
    <w:rsid w:val="002208CC"/>
    <w:rsid w:val="00220CB5"/>
    <w:rsid w:val="00240280"/>
    <w:rsid w:val="00245A61"/>
    <w:rsid w:val="002503A7"/>
    <w:rsid w:val="0026159C"/>
    <w:rsid w:val="0026686B"/>
    <w:rsid w:val="0027630E"/>
    <w:rsid w:val="00282D4F"/>
    <w:rsid w:val="0028314F"/>
    <w:rsid w:val="00285ED8"/>
    <w:rsid w:val="002872E1"/>
    <w:rsid w:val="0029054D"/>
    <w:rsid w:val="002A56AF"/>
    <w:rsid w:val="002B4BEF"/>
    <w:rsid w:val="002C28F7"/>
    <w:rsid w:val="002C7234"/>
    <w:rsid w:val="002D6440"/>
    <w:rsid w:val="002E18BA"/>
    <w:rsid w:val="002F7B41"/>
    <w:rsid w:val="00302F52"/>
    <w:rsid w:val="00303663"/>
    <w:rsid w:val="00306F31"/>
    <w:rsid w:val="003201A0"/>
    <w:rsid w:val="003216FD"/>
    <w:rsid w:val="00324A4E"/>
    <w:rsid w:val="003262F2"/>
    <w:rsid w:val="00327358"/>
    <w:rsid w:val="003422E0"/>
    <w:rsid w:val="00356A69"/>
    <w:rsid w:val="00365568"/>
    <w:rsid w:val="00367611"/>
    <w:rsid w:val="003713FE"/>
    <w:rsid w:val="003715DF"/>
    <w:rsid w:val="003759D1"/>
    <w:rsid w:val="003773E9"/>
    <w:rsid w:val="003807B9"/>
    <w:rsid w:val="0038402E"/>
    <w:rsid w:val="003861C0"/>
    <w:rsid w:val="00390494"/>
    <w:rsid w:val="0039367A"/>
    <w:rsid w:val="00394F6A"/>
    <w:rsid w:val="00396E42"/>
    <w:rsid w:val="00396F46"/>
    <w:rsid w:val="003A0D0D"/>
    <w:rsid w:val="003A2EF7"/>
    <w:rsid w:val="003A7451"/>
    <w:rsid w:val="003B7695"/>
    <w:rsid w:val="003C59C7"/>
    <w:rsid w:val="003D049B"/>
    <w:rsid w:val="003D44C0"/>
    <w:rsid w:val="003D5DFA"/>
    <w:rsid w:val="003D61B6"/>
    <w:rsid w:val="003E1BFC"/>
    <w:rsid w:val="003E4572"/>
    <w:rsid w:val="003E6F47"/>
    <w:rsid w:val="003F7883"/>
    <w:rsid w:val="00403CF0"/>
    <w:rsid w:val="0040711D"/>
    <w:rsid w:val="00412805"/>
    <w:rsid w:val="004173CC"/>
    <w:rsid w:val="00420381"/>
    <w:rsid w:val="0042341B"/>
    <w:rsid w:val="0042548A"/>
    <w:rsid w:val="00435841"/>
    <w:rsid w:val="00436B8D"/>
    <w:rsid w:val="004420A2"/>
    <w:rsid w:val="004423D1"/>
    <w:rsid w:val="00452E64"/>
    <w:rsid w:val="004558E0"/>
    <w:rsid w:val="00457882"/>
    <w:rsid w:val="004617C6"/>
    <w:rsid w:val="00463818"/>
    <w:rsid w:val="0046584C"/>
    <w:rsid w:val="00474F84"/>
    <w:rsid w:val="004812B9"/>
    <w:rsid w:val="004822EB"/>
    <w:rsid w:val="00484538"/>
    <w:rsid w:val="0048785E"/>
    <w:rsid w:val="00492715"/>
    <w:rsid w:val="00495DA1"/>
    <w:rsid w:val="004A0F81"/>
    <w:rsid w:val="004A5346"/>
    <w:rsid w:val="004A6F96"/>
    <w:rsid w:val="004B1BAD"/>
    <w:rsid w:val="004B3D59"/>
    <w:rsid w:val="004B43E9"/>
    <w:rsid w:val="004D0658"/>
    <w:rsid w:val="004E14DC"/>
    <w:rsid w:val="004E3F8D"/>
    <w:rsid w:val="004F0E38"/>
    <w:rsid w:val="00500778"/>
    <w:rsid w:val="0051143D"/>
    <w:rsid w:val="00511813"/>
    <w:rsid w:val="00512B8F"/>
    <w:rsid w:val="005169DF"/>
    <w:rsid w:val="00521631"/>
    <w:rsid w:val="005224C6"/>
    <w:rsid w:val="005412CE"/>
    <w:rsid w:val="0055132D"/>
    <w:rsid w:val="00575060"/>
    <w:rsid w:val="00575B3D"/>
    <w:rsid w:val="005846FB"/>
    <w:rsid w:val="00587947"/>
    <w:rsid w:val="00587F22"/>
    <w:rsid w:val="005917B6"/>
    <w:rsid w:val="0059279E"/>
    <w:rsid w:val="00593FE1"/>
    <w:rsid w:val="0059646B"/>
    <w:rsid w:val="005B1961"/>
    <w:rsid w:val="005B4610"/>
    <w:rsid w:val="005C06A0"/>
    <w:rsid w:val="005C257C"/>
    <w:rsid w:val="005D135D"/>
    <w:rsid w:val="005D239E"/>
    <w:rsid w:val="005D5EDF"/>
    <w:rsid w:val="005E0A98"/>
    <w:rsid w:val="005E14E9"/>
    <w:rsid w:val="005E23DA"/>
    <w:rsid w:val="005E306B"/>
    <w:rsid w:val="005E32CC"/>
    <w:rsid w:val="005E3B93"/>
    <w:rsid w:val="005E6B78"/>
    <w:rsid w:val="005F2AA7"/>
    <w:rsid w:val="006028B0"/>
    <w:rsid w:val="0060726F"/>
    <w:rsid w:val="006076E6"/>
    <w:rsid w:val="00610AE6"/>
    <w:rsid w:val="006133DA"/>
    <w:rsid w:val="0062231F"/>
    <w:rsid w:val="006235DD"/>
    <w:rsid w:val="00626F66"/>
    <w:rsid w:val="0063161C"/>
    <w:rsid w:val="0063333E"/>
    <w:rsid w:val="00636391"/>
    <w:rsid w:val="00642D95"/>
    <w:rsid w:val="00643BAD"/>
    <w:rsid w:val="00647401"/>
    <w:rsid w:val="00651351"/>
    <w:rsid w:val="006539C3"/>
    <w:rsid w:val="0065650C"/>
    <w:rsid w:val="0066069F"/>
    <w:rsid w:val="00660921"/>
    <w:rsid w:val="00672B62"/>
    <w:rsid w:val="0068005C"/>
    <w:rsid w:val="0069077C"/>
    <w:rsid w:val="006961D1"/>
    <w:rsid w:val="00697899"/>
    <w:rsid w:val="006A0A43"/>
    <w:rsid w:val="006A60C9"/>
    <w:rsid w:val="006B2FBD"/>
    <w:rsid w:val="006B51AD"/>
    <w:rsid w:val="006B60C9"/>
    <w:rsid w:val="006B6F91"/>
    <w:rsid w:val="006C2A08"/>
    <w:rsid w:val="006C5FF2"/>
    <w:rsid w:val="006D4605"/>
    <w:rsid w:val="006D5C2D"/>
    <w:rsid w:val="006F0B21"/>
    <w:rsid w:val="006F7E48"/>
    <w:rsid w:val="00703B9A"/>
    <w:rsid w:val="00705C8A"/>
    <w:rsid w:val="00710364"/>
    <w:rsid w:val="0071181A"/>
    <w:rsid w:val="00713E22"/>
    <w:rsid w:val="0071570D"/>
    <w:rsid w:val="00725AD0"/>
    <w:rsid w:val="00730E3F"/>
    <w:rsid w:val="007311EF"/>
    <w:rsid w:val="0073576B"/>
    <w:rsid w:val="007361EB"/>
    <w:rsid w:val="00736732"/>
    <w:rsid w:val="00751FFE"/>
    <w:rsid w:val="00777425"/>
    <w:rsid w:val="00781800"/>
    <w:rsid w:val="007922AB"/>
    <w:rsid w:val="00793CFD"/>
    <w:rsid w:val="007979BC"/>
    <w:rsid w:val="007A72BC"/>
    <w:rsid w:val="007B167F"/>
    <w:rsid w:val="007B7E2C"/>
    <w:rsid w:val="007C5BB4"/>
    <w:rsid w:val="007D5F81"/>
    <w:rsid w:val="007D657A"/>
    <w:rsid w:val="007E0BBD"/>
    <w:rsid w:val="007E2454"/>
    <w:rsid w:val="007E2EB0"/>
    <w:rsid w:val="007E5152"/>
    <w:rsid w:val="007E5FBE"/>
    <w:rsid w:val="007E6B91"/>
    <w:rsid w:val="007F03D3"/>
    <w:rsid w:val="007F2577"/>
    <w:rsid w:val="007F522F"/>
    <w:rsid w:val="007F56C0"/>
    <w:rsid w:val="007F6E92"/>
    <w:rsid w:val="00800FA9"/>
    <w:rsid w:val="0080638E"/>
    <w:rsid w:val="0081165C"/>
    <w:rsid w:val="008127F2"/>
    <w:rsid w:val="00813AC0"/>
    <w:rsid w:val="00830635"/>
    <w:rsid w:val="008409F0"/>
    <w:rsid w:val="00841C28"/>
    <w:rsid w:val="00844C04"/>
    <w:rsid w:val="00847798"/>
    <w:rsid w:val="00853353"/>
    <w:rsid w:val="008570AB"/>
    <w:rsid w:val="0085726E"/>
    <w:rsid w:val="00857519"/>
    <w:rsid w:val="00887A2A"/>
    <w:rsid w:val="00893315"/>
    <w:rsid w:val="00897A3B"/>
    <w:rsid w:val="008A0FB2"/>
    <w:rsid w:val="008A3176"/>
    <w:rsid w:val="008B43EC"/>
    <w:rsid w:val="008B4474"/>
    <w:rsid w:val="008C4344"/>
    <w:rsid w:val="008C4749"/>
    <w:rsid w:val="008D2617"/>
    <w:rsid w:val="008D359F"/>
    <w:rsid w:val="008E1710"/>
    <w:rsid w:val="008E78FC"/>
    <w:rsid w:val="008F3272"/>
    <w:rsid w:val="008F5C9F"/>
    <w:rsid w:val="0090083B"/>
    <w:rsid w:val="00901C07"/>
    <w:rsid w:val="00901F74"/>
    <w:rsid w:val="00911A70"/>
    <w:rsid w:val="009133DB"/>
    <w:rsid w:val="00915828"/>
    <w:rsid w:val="009214A1"/>
    <w:rsid w:val="00927856"/>
    <w:rsid w:val="00936465"/>
    <w:rsid w:val="00942B06"/>
    <w:rsid w:val="00943739"/>
    <w:rsid w:val="00946FB4"/>
    <w:rsid w:val="00950780"/>
    <w:rsid w:val="00957A95"/>
    <w:rsid w:val="00957FB2"/>
    <w:rsid w:val="00960EAF"/>
    <w:rsid w:val="00963C84"/>
    <w:rsid w:val="009646B6"/>
    <w:rsid w:val="00964712"/>
    <w:rsid w:val="0096733F"/>
    <w:rsid w:val="00970926"/>
    <w:rsid w:val="009867A9"/>
    <w:rsid w:val="009936D6"/>
    <w:rsid w:val="0099494F"/>
    <w:rsid w:val="00994F1A"/>
    <w:rsid w:val="009A5456"/>
    <w:rsid w:val="009B3150"/>
    <w:rsid w:val="009B50AA"/>
    <w:rsid w:val="009B7181"/>
    <w:rsid w:val="009C658F"/>
    <w:rsid w:val="009D47F9"/>
    <w:rsid w:val="009E2EA5"/>
    <w:rsid w:val="009E5762"/>
    <w:rsid w:val="009E7798"/>
    <w:rsid w:val="009F0691"/>
    <w:rsid w:val="009F28F4"/>
    <w:rsid w:val="009F3D64"/>
    <w:rsid w:val="00A06819"/>
    <w:rsid w:val="00A1736F"/>
    <w:rsid w:val="00A21FB8"/>
    <w:rsid w:val="00A245E6"/>
    <w:rsid w:val="00A259CD"/>
    <w:rsid w:val="00A305B0"/>
    <w:rsid w:val="00A36779"/>
    <w:rsid w:val="00A444E5"/>
    <w:rsid w:val="00A718B1"/>
    <w:rsid w:val="00A8345E"/>
    <w:rsid w:val="00A84308"/>
    <w:rsid w:val="00A874D3"/>
    <w:rsid w:val="00AA1C69"/>
    <w:rsid w:val="00AA48B5"/>
    <w:rsid w:val="00AC1E6A"/>
    <w:rsid w:val="00AD144F"/>
    <w:rsid w:val="00AD4739"/>
    <w:rsid w:val="00AD480D"/>
    <w:rsid w:val="00AD54FE"/>
    <w:rsid w:val="00AE2884"/>
    <w:rsid w:val="00AF7AC4"/>
    <w:rsid w:val="00B12875"/>
    <w:rsid w:val="00B13383"/>
    <w:rsid w:val="00B332E3"/>
    <w:rsid w:val="00B45A44"/>
    <w:rsid w:val="00B472B3"/>
    <w:rsid w:val="00B522AF"/>
    <w:rsid w:val="00B71427"/>
    <w:rsid w:val="00B756F0"/>
    <w:rsid w:val="00B933D7"/>
    <w:rsid w:val="00B94A4D"/>
    <w:rsid w:val="00BB3171"/>
    <w:rsid w:val="00BC57B2"/>
    <w:rsid w:val="00BC7115"/>
    <w:rsid w:val="00BD3218"/>
    <w:rsid w:val="00BD6953"/>
    <w:rsid w:val="00BE385B"/>
    <w:rsid w:val="00BE562B"/>
    <w:rsid w:val="00BF3BF8"/>
    <w:rsid w:val="00BF526D"/>
    <w:rsid w:val="00BF6244"/>
    <w:rsid w:val="00C052D1"/>
    <w:rsid w:val="00C05661"/>
    <w:rsid w:val="00C12D96"/>
    <w:rsid w:val="00C26F78"/>
    <w:rsid w:val="00C31C46"/>
    <w:rsid w:val="00C32D31"/>
    <w:rsid w:val="00C43672"/>
    <w:rsid w:val="00C53EA9"/>
    <w:rsid w:val="00C66D69"/>
    <w:rsid w:val="00C80B24"/>
    <w:rsid w:val="00C91549"/>
    <w:rsid w:val="00C947C3"/>
    <w:rsid w:val="00CA75D7"/>
    <w:rsid w:val="00CB07F4"/>
    <w:rsid w:val="00CC1289"/>
    <w:rsid w:val="00CE4DC0"/>
    <w:rsid w:val="00CE6FAD"/>
    <w:rsid w:val="00CF0623"/>
    <w:rsid w:val="00CF2D6A"/>
    <w:rsid w:val="00CF653B"/>
    <w:rsid w:val="00CF7FD4"/>
    <w:rsid w:val="00D30D92"/>
    <w:rsid w:val="00D33ED8"/>
    <w:rsid w:val="00D40C16"/>
    <w:rsid w:val="00D459E2"/>
    <w:rsid w:val="00D53126"/>
    <w:rsid w:val="00D60267"/>
    <w:rsid w:val="00D61B60"/>
    <w:rsid w:val="00D8015D"/>
    <w:rsid w:val="00D82D3E"/>
    <w:rsid w:val="00D85898"/>
    <w:rsid w:val="00D903B8"/>
    <w:rsid w:val="00D90FAD"/>
    <w:rsid w:val="00DA0905"/>
    <w:rsid w:val="00DB0FDB"/>
    <w:rsid w:val="00DB157B"/>
    <w:rsid w:val="00DB369C"/>
    <w:rsid w:val="00DB3825"/>
    <w:rsid w:val="00DC1B8E"/>
    <w:rsid w:val="00DC7B65"/>
    <w:rsid w:val="00DD5BDD"/>
    <w:rsid w:val="00DE288C"/>
    <w:rsid w:val="00DF2A5A"/>
    <w:rsid w:val="00DF5E03"/>
    <w:rsid w:val="00DF7474"/>
    <w:rsid w:val="00DF7696"/>
    <w:rsid w:val="00E01EDE"/>
    <w:rsid w:val="00E04A3C"/>
    <w:rsid w:val="00E31CA6"/>
    <w:rsid w:val="00E4114A"/>
    <w:rsid w:val="00E44233"/>
    <w:rsid w:val="00E47F4D"/>
    <w:rsid w:val="00E57E46"/>
    <w:rsid w:val="00E61563"/>
    <w:rsid w:val="00E61A57"/>
    <w:rsid w:val="00E67A96"/>
    <w:rsid w:val="00E67CA5"/>
    <w:rsid w:val="00E749DD"/>
    <w:rsid w:val="00E75506"/>
    <w:rsid w:val="00E75AC2"/>
    <w:rsid w:val="00E76A2C"/>
    <w:rsid w:val="00E938BE"/>
    <w:rsid w:val="00E968D5"/>
    <w:rsid w:val="00EB22C2"/>
    <w:rsid w:val="00EB46F4"/>
    <w:rsid w:val="00EC3809"/>
    <w:rsid w:val="00EC5EDA"/>
    <w:rsid w:val="00EC6AAF"/>
    <w:rsid w:val="00EC7732"/>
    <w:rsid w:val="00EE283A"/>
    <w:rsid w:val="00EE3EB4"/>
    <w:rsid w:val="00EF133D"/>
    <w:rsid w:val="00EF18B1"/>
    <w:rsid w:val="00EF3117"/>
    <w:rsid w:val="00EF77AA"/>
    <w:rsid w:val="00F0143F"/>
    <w:rsid w:val="00F02919"/>
    <w:rsid w:val="00F0540D"/>
    <w:rsid w:val="00F1084F"/>
    <w:rsid w:val="00F1104A"/>
    <w:rsid w:val="00F1357A"/>
    <w:rsid w:val="00F22C22"/>
    <w:rsid w:val="00F31285"/>
    <w:rsid w:val="00F34A05"/>
    <w:rsid w:val="00F42899"/>
    <w:rsid w:val="00F441DD"/>
    <w:rsid w:val="00F50327"/>
    <w:rsid w:val="00F57467"/>
    <w:rsid w:val="00F61B88"/>
    <w:rsid w:val="00F62618"/>
    <w:rsid w:val="00F6332F"/>
    <w:rsid w:val="00F6714A"/>
    <w:rsid w:val="00F73FA1"/>
    <w:rsid w:val="00F823DC"/>
    <w:rsid w:val="00F83AF7"/>
    <w:rsid w:val="00FA28F2"/>
    <w:rsid w:val="00FA2A50"/>
    <w:rsid w:val="00FA2A8B"/>
    <w:rsid w:val="00FA2F88"/>
    <w:rsid w:val="00FA3CB4"/>
    <w:rsid w:val="00FB0AC1"/>
    <w:rsid w:val="00FB50D4"/>
    <w:rsid w:val="00FC34AD"/>
    <w:rsid w:val="00FE7D9A"/>
    <w:rsid w:val="00FF27A1"/>
    <w:rsid w:val="00FF44ED"/>
    <w:rsid w:val="00FF6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AD"/>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2EB0"/>
    <w:pPr>
      <w:spacing w:after="160" w:line="259"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1F51FA"/>
    <w:rPr>
      <w:rFonts w:ascii="Segoe UI" w:eastAsia="Calibri" w:hAnsi="Segoe UI"/>
      <w:sz w:val="18"/>
      <w:szCs w:val="18"/>
    </w:rPr>
  </w:style>
  <w:style w:type="character" w:customStyle="1" w:styleId="a6">
    <w:name w:val="Текст выноски Знак"/>
    <w:link w:val="a5"/>
    <w:uiPriority w:val="99"/>
    <w:semiHidden/>
    <w:rsid w:val="001F51FA"/>
    <w:rPr>
      <w:rFonts w:ascii="Segoe UI" w:hAnsi="Segoe UI" w:cs="Segoe UI"/>
      <w:sz w:val="18"/>
      <w:szCs w:val="18"/>
    </w:rPr>
  </w:style>
  <w:style w:type="paragraph" w:styleId="a7">
    <w:name w:val="header"/>
    <w:basedOn w:val="a"/>
    <w:link w:val="a8"/>
    <w:uiPriority w:val="99"/>
    <w:unhideWhenUsed/>
    <w:rsid w:val="005E306B"/>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5E306B"/>
  </w:style>
  <w:style w:type="paragraph" w:styleId="a9">
    <w:name w:val="footer"/>
    <w:basedOn w:val="a"/>
    <w:link w:val="aa"/>
    <w:uiPriority w:val="99"/>
    <w:unhideWhenUsed/>
    <w:rsid w:val="005E306B"/>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5E306B"/>
  </w:style>
  <w:style w:type="character" w:styleId="ab">
    <w:name w:val="Emphasis"/>
    <w:uiPriority w:val="20"/>
    <w:qFormat/>
    <w:rsid w:val="0048785E"/>
    <w:rPr>
      <w:i/>
      <w:iCs/>
    </w:rPr>
  </w:style>
  <w:style w:type="character" w:styleId="ac">
    <w:name w:val="Strong"/>
    <w:uiPriority w:val="22"/>
    <w:qFormat/>
    <w:rsid w:val="0048785E"/>
    <w:rPr>
      <w:b/>
      <w:bCs/>
    </w:rPr>
  </w:style>
  <w:style w:type="character" w:customStyle="1" w:styleId="blk">
    <w:name w:val="blk"/>
    <w:basedOn w:val="a0"/>
    <w:rsid w:val="007F03D3"/>
  </w:style>
  <w:style w:type="character" w:styleId="ad">
    <w:name w:val="Hyperlink"/>
    <w:uiPriority w:val="99"/>
    <w:unhideWhenUsed/>
    <w:rsid w:val="005F2AA7"/>
    <w:rPr>
      <w:color w:val="0563C1"/>
      <w:u w:val="single"/>
    </w:rPr>
  </w:style>
  <w:style w:type="paragraph" w:customStyle="1" w:styleId="s1">
    <w:name w:val="s_1"/>
    <w:basedOn w:val="a"/>
    <w:rsid w:val="006961D1"/>
    <w:pPr>
      <w:spacing w:before="100" w:beforeAutospacing="1" w:after="100" w:afterAutospacing="1"/>
    </w:pPr>
    <w:rPr>
      <w:lang w:eastAsia="ru-RU"/>
    </w:rPr>
  </w:style>
  <w:style w:type="character" w:styleId="ae">
    <w:name w:val="FollowedHyperlink"/>
    <w:uiPriority w:val="99"/>
    <w:semiHidden/>
    <w:unhideWhenUsed/>
    <w:rsid w:val="00B12875"/>
    <w:rPr>
      <w:color w:val="954F72"/>
      <w:u w:val="single"/>
    </w:rPr>
  </w:style>
  <w:style w:type="paragraph" w:customStyle="1" w:styleId="af">
    <w:name w:val="Прижатый влево"/>
    <w:basedOn w:val="a"/>
    <w:next w:val="a"/>
    <w:uiPriority w:val="99"/>
    <w:rsid w:val="00BE385B"/>
    <w:pPr>
      <w:autoSpaceDE w:val="0"/>
      <w:autoSpaceDN w:val="0"/>
      <w:adjustRightInd w:val="0"/>
    </w:pPr>
    <w:rPr>
      <w:rFonts w:ascii="Arial" w:hAnsi="Arial" w:cs="Arial"/>
    </w:rPr>
  </w:style>
  <w:style w:type="paragraph" w:styleId="af0">
    <w:name w:val="No Spacing"/>
    <w:uiPriority w:val="1"/>
    <w:qFormat/>
    <w:rsid w:val="00BC57B2"/>
    <w:pPr>
      <w:autoSpaceDE w:val="0"/>
      <w:autoSpaceDN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00028480">
      <w:bodyDiv w:val="1"/>
      <w:marLeft w:val="0"/>
      <w:marRight w:val="0"/>
      <w:marTop w:val="0"/>
      <w:marBottom w:val="0"/>
      <w:divBdr>
        <w:top w:val="none" w:sz="0" w:space="0" w:color="auto"/>
        <w:left w:val="none" w:sz="0" w:space="0" w:color="auto"/>
        <w:bottom w:val="none" w:sz="0" w:space="0" w:color="auto"/>
        <w:right w:val="none" w:sz="0" w:space="0" w:color="auto"/>
      </w:divBdr>
    </w:div>
    <w:div w:id="126166167">
      <w:bodyDiv w:val="1"/>
      <w:marLeft w:val="0"/>
      <w:marRight w:val="0"/>
      <w:marTop w:val="0"/>
      <w:marBottom w:val="0"/>
      <w:divBdr>
        <w:top w:val="none" w:sz="0" w:space="0" w:color="auto"/>
        <w:left w:val="none" w:sz="0" w:space="0" w:color="auto"/>
        <w:bottom w:val="none" w:sz="0" w:space="0" w:color="auto"/>
        <w:right w:val="none" w:sz="0" w:space="0" w:color="auto"/>
      </w:divBdr>
    </w:div>
    <w:div w:id="203567439">
      <w:bodyDiv w:val="1"/>
      <w:marLeft w:val="0"/>
      <w:marRight w:val="0"/>
      <w:marTop w:val="0"/>
      <w:marBottom w:val="0"/>
      <w:divBdr>
        <w:top w:val="none" w:sz="0" w:space="0" w:color="auto"/>
        <w:left w:val="none" w:sz="0" w:space="0" w:color="auto"/>
        <w:bottom w:val="none" w:sz="0" w:space="0" w:color="auto"/>
        <w:right w:val="none" w:sz="0" w:space="0" w:color="auto"/>
      </w:divBdr>
    </w:div>
    <w:div w:id="277643131">
      <w:bodyDiv w:val="1"/>
      <w:marLeft w:val="0"/>
      <w:marRight w:val="0"/>
      <w:marTop w:val="0"/>
      <w:marBottom w:val="0"/>
      <w:divBdr>
        <w:top w:val="none" w:sz="0" w:space="0" w:color="auto"/>
        <w:left w:val="none" w:sz="0" w:space="0" w:color="auto"/>
        <w:bottom w:val="none" w:sz="0" w:space="0" w:color="auto"/>
        <w:right w:val="none" w:sz="0" w:space="0" w:color="auto"/>
      </w:divBdr>
    </w:div>
    <w:div w:id="581795100">
      <w:bodyDiv w:val="1"/>
      <w:marLeft w:val="0"/>
      <w:marRight w:val="0"/>
      <w:marTop w:val="0"/>
      <w:marBottom w:val="0"/>
      <w:divBdr>
        <w:top w:val="none" w:sz="0" w:space="0" w:color="auto"/>
        <w:left w:val="none" w:sz="0" w:space="0" w:color="auto"/>
        <w:bottom w:val="none" w:sz="0" w:space="0" w:color="auto"/>
        <w:right w:val="none" w:sz="0" w:space="0" w:color="auto"/>
      </w:divBdr>
    </w:div>
    <w:div w:id="718866764">
      <w:bodyDiv w:val="1"/>
      <w:marLeft w:val="0"/>
      <w:marRight w:val="0"/>
      <w:marTop w:val="0"/>
      <w:marBottom w:val="0"/>
      <w:divBdr>
        <w:top w:val="none" w:sz="0" w:space="0" w:color="auto"/>
        <w:left w:val="none" w:sz="0" w:space="0" w:color="auto"/>
        <w:bottom w:val="none" w:sz="0" w:space="0" w:color="auto"/>
        <w:right w:val="none" w:sz="0" w:space="0" w:color="auto"/>
      </w:divBdr>
    </w:div>
    <w:div w:id="968126306">
      <w:bodyDiv w:val="1"/>
      <w:marLeft w:val="0"/>
      <w:marRight w:val="0"/>
      <w:marTop w:val="0"/>
      <w:marBottom w:val="0"/>
      <w:divBdr>
        <w:top w:val="none" w:sz="0" w:space="0" w:color="auto"/>
        <w:left w:val="none" w:sz="0" w:space="0" w:color="auto"/>
        <w:bottom w:val="none" w:sz="0" w:space="0" w:color="auto"/>
        <w:right w:val="none" w:sz="0" w:space="0" w:color="auto"/>
      </w:divBdr>
    </w:div>
    <w:div w:id="1007829364">
      <w:bodyDiv w:val="1"/>
      <w:marLeft w:val="0"/>
      <w:marRight w:val="0"/>
      <w:marTop w:val="0"/>
      <w:marBottom w:val="0"/>
      <w:divBdr>
        <w:top w:val="none" w:sz="0" w:space="0" w:color="auto"/>
        <w:left w:val="none" w:sz="0" w:space="0" w:color="auto"/>
        <w:bottom w:val="none" w:sz="0" w:space="0" w:color="auto"/>
        <w:right w:val="none" w:sz="0" w:space="0" w:color="auto"/>
      </w:divBdr>
    </w:div>
    <w:div w:id="1075860076">
      <w:bodyDiv w:val="1"/>
      <w:marLeft w:val="0"/>
      <w:marRight w:val="0"/>
      <w:marTop w:val="0"/>
      <w:marBottom w:val="0"/>
      <w:divBdr>
        <w:top w:val="none" w:sz="0" w:space="0" w:color="auto"/>
        <w:left w:val="none" w:sz="0" w:space="0" w:color="auto"/>
        <w:bottom w:val="none" w:sz="0" w:space="0" w:color="auto"/>
        <w:right w:val="none" w:sz="0" w:space="0" w:color="auto"/>
      </w:divBdr>
    </w:div>
    <w:div w:id="1128861877">
      <w:bodyDiv w:val="1"/>
      <w:marLeft w:val="0"/>
      <w:marRight w:val="0"/>
      <w:marTop w:val="0"/>
      <w:marBottom w:val="0"/>
      <w:divBdr>
        <w:top w:val="none" w:sz="0" w:space="0" w:color="auto"/>
        <w:left w:val="none" w:sz="0" w:space="0" w:color="auto"/>
        <w:bottom w:val="none" w:sz="0" w:space="0" w:color="auto"/>
        <w:right w:val="none" w:sz="0" w:space="0" w:color="auto"/>
      </w:divBdr>
    </w:div>
    <w:div w:id="1361517006">
      <w:bodyDiv w:val="1"/>
      <w:marLeft w:val="0"/>
      <w:marRight w:val="0"/>
      <w:marTop w:val="0"/>
      <w:marBottom w:val="0"/>
      <w:divBdr>
        <w:top w:val="none" w:sz="0" w:space="0" w:color="auto"/>
        <w:left w:val="none" w:sz="0" w:space="0" w:color="auto"/>
        <w:bottom w:val="none" w:sz="0" w:space="0" w:color="auto"/>
        <w:right w:val="none" w:sz="0" w:space="0" w:color="auto"/>
      </w:divBdr>
    </w:div>
    <w:div w:id="1494761374">
      <w:bodyDiv w:val="1"/>
      <w:marLeft w:val="0"/>
      <w:marRight w:val="0"/>
      <w:marTop w:val="0"/>
      <w:marBottom w:val="0"/>
      <w:divBdr>
        <w:top w:val="none" w:sz="0" w:space="0" w:color="auto"/>
        <w:left w:val="none" w:sz="0" w:space="0" w:color="auto"/>
        <w:bottom w:val="none" w:sz="0" w:space="0" w:color="auto"/>
        <w:right w:val="none" w:sz="0" w:space="0" w:color="auto"/>
      </w:divBdr>
    </w:div>
    <w:div w:id="1635866886">
      <w:bodyDiv w:val="1"/>
      <w:marLeft w:val="0"/>
      <w:marRight w:val="0"/>
      <w:marTop w:val="0"/>
      <w:marBottom w:val="0"/>
      <w:divBdr>
        <w:top w:val="none" w:sz="0" w:space="0" w:color="auto"/>
        <w:left w:val="none" w:sz="0" w:space="0" w:color="auto"/>
        <w:bottom w:val="none" w:sz="0" w:space="0" w:color="auto"/>
        <w:right w:val="none" w:sz="0" w:space="0" w:color="auto"/>
      </w:divBdr>
    </w:div>
    <w:div w:id="178954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27A1D-BD52-4E0B-98E6-DB2E852C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9048</Words>
  <Characters>51575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60502</CharactersWithSpaces>
  <SharedDoc>false</SharedDoc>
  <HLinks>
    <vt:vector size="24" baseType="variant">
      <vt:variant>
        <vt:i4>3342441</vt:i4>
      </vt:variant>
      <vt:variant>
        <vt:i4>9</vt:i4>
      </vt:variant>
      <vt:variant>
        <vt:i4>0</vt:i4>
      </vt:variant>
      <vt:variant>
        <vt:i4>5</vt:i4>
      </vt:variant>
      <vt:variant>
        <vt:lpwstr>consultantplus://offline/ref=0E9BE8672B32270AC9A3208C0889BE5074B928541210387C364E04CE48E2556C4AFE7472CF196CS3L</vt:lpwstr>
      </vt:variant>
      <vt:variant>
        <vt:lpwstr/>
      </vt:variant>
      <vt:variant>
        <vt:i4>3211316</vt:i4>
      </vt:variant>
      <vt:variant>
        <vt:i4>6</vt:i4>
      </vt:variant>
      <vt:variant>
        <vt:i4>0</vt:i4>
      </vt:variant>
      <vt:variant>
        <vt:i4>5</vt:i4>
      </vt:variant>
      <vt:variant>
        <vt:lpwstr>consultantplus://offline/ref=0E9BE8672B32270AC9A3208C0889BE5074B928541210387C364E04CE48E2556C4AFE7472C61CCFA664SCL</vt:lpwstr>
      </vt:variant>
      <vt:variant>
        <vt:lpwstr/>
      </vt:variant>
      <vt:variant>
        <vt:i4>6160469</vt:i4>
      </vt:variant>
      <vt:variant>
        <vt:i4>3</vt:i4>
      </vt:variant>
      <vt:variant>
        <vt:i4>0</vt:i4>
      </vt:variant>
      <vt:variant>
        <vt:i4>5</vt:i4>
      </vt:variant>
      <vt:variant>
        <vt:lpwstr>consultantplus://offline/ref=6CB31E722D808E4510AE0C99FA68AD818FBF4549F96C4C4EDAB1EEA2009805E817E29E597800y7L</vt:lpwstr>
      </vt:variant>
      <vt:variant>
        <vt:lpwstr/>
      </vt:variant>
      <vt:variant>
        <vt:i4>3801189</vt:i4>
      </vt:variant>
      <vt:variant>
        <vt:i4>0</vt:i4>
      </vt:variant>
      <vt:variant>
        <vt:i4>0</vt:i4>
      </vt:variant>
      <vt:variant>
        <vt:i4>5</vt:i4>
      </vt:variant>
      <vt:variant>
        <vt:lpwstr>consultantplus://offline/ref=6CB31E722D808E4510AE0C99FA68AD818FBF4549F96C4C4EDAB1EEA2009805E817E29E5E7D00B06C02yFL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Ирина Викторовна</dc:creator>
  <cp:lastModifiedBy>User</cp:lastModifiedBy>
  <cp:revision>2</cp:revision>
  <cp:lastPrinted>2018-03-16T06:35:00Z</cp:lastPrinted>
  <dcterms:created xsi:type="dcterms:W3CDTF">2018-04-12T07:41:00Z</dcterms:created>
  <dcterms:modified xsi:type="dcterms:W3CDTF">2018-04-12T07:41:00Z</dcterms:modified>
</cp:coreProperties>
</file>